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D1D50">
      <w:pPr>
        <w:keepNext w:val="0"/>
        <w:keepLines w:val="0"/>
        <w:pageBreakBefore w:val="0"/>
        <w:widowControl w:val="0"/>
        <w:kinsoku/>
        <w:wordWrap/>
        <w:overflowPunct/>
        <w:topLinePunct w:val="0"/>
        <w:autoSpaceDE/>
        <w:autoSpaceDN/>
        <w:bidi w:val="0"/>
        <w:adjustRightInd/>
        <w:snapToGrid/>
        <w:spacing w:beforeAutospacing="0" w:line="572" w:lineRule="exact"/>
        <w:ind w:firstLine="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关于市七届人大四次会议人大代表建议</w:t>
      </w:r>
    </w:p>
    <w:p w14:paraId="220D4876">
      <w:pPr>
        <w:keepNext w:val="0"/>
        <w:keepLines w:val="0"/>
        <w:pageBreakBefore w:val="0"/>
        <w:widowControl w:val="0"/>
        <w:kinsoku/>
        <w:wordWrap/>
        <w:overflowPunct/>
        <w:topLinePunct w:val="0"/>
        <w:autoSpaceDE/>
        <w:autoSpaceDN/>
        <w:bidi w:val="0"/>
        <w:adjustRightInd/>
        <w:snapToGrid/>
        <w:spacing w:beforeAutospacing="0" w:line="572" w:lineRule="exact"/>
        <w:ind w:firstLine="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办理情况的</w:t>
      </w:r>
      <w:r>
        <w:rPr>
          <w:rFonts w:hint="eastAsia" w:ascii="方正小标宋简体" w:hAnsi="方正小标宋简体" w:eastAsia="方正小标宋简体" w:cs="方正小标宋简体"/>
          <w:b w:val="0"/>
          <w:bCs w:val="0"/>
          <w:sz w:val="44"/>
          <w:szCs w:val="44"/>
          <w:lang w:val="en-US" w:eastAsia="zh-CN"/>
        </w:rPr>
        <w:t>报告</w:t>
      </w:r>
      <w:bookmarkStart w:id="0" w:name="_GoBack"/>
      <w:bookmarkEnd w:id="0"/>
    </w:p>
    <w:p w14:paraId="00B3D657">
      <w:pPr>
        <w:rPr>
          <w:rFonts w:hint="eastAsia"/>
          <w:lang w:eastAsia="zh-CN"/>
        </w:rPr>
      </w:pPr>
    </w:p>
    <w:p w14:paraId="39389386">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根据市人大安排，现将市中医药管理局承办人大代表建议办理情况汇报如下：</w:t>
      </w:r>
    </w:p>
    <w:p w14:paraId="7D6DDD6B">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一、整体办理情况</w:t>
      </w:r>
    </w:p>
    <w:p w14:paraId="2F28833E">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年市中医药管理局承办人大建议</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件，其中主办8件（含重点代表建议</w:t>
      </w:r>
      <w:r>
        <w:rPr>
          <w:rFonts w:hint="eastAsia" w:ascii="仿宋_GB2312" w:hAnsi="仿宋_GB2312" w:eastAsia="仿宋_GB2312" w:cs="仿宋_GB2312"/>
          <w:sz w:val="32"/>
          <w:szCs w:val="32"/>
          <w:lang w:val="en-US" w:eastAsia="zh-CN"/>
        </w:rPr>
        <w:t>1件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内容主要涉及中医药产业发展、康养、药膳等方面，目前已全部按时办结，代表满意率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。主要做法和成效是：</w:t>
      </w:r>
    </w:p>
    <w:p w14:paraId="13FA5ED3">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国标楷体" w:hAnsi="国标楷体" w:eastAsia="国标楷体" w:cs="国标楷体"/>
          <w:b/>
          <w:bCs/>
          <w:sz w:val="32"/>
          <w:szCs w:val="32"/>
          <w:lang w:eastAsia="zh-CN"/>
        </w:rPr>
        <w:t>（一）提高认识，强化责任。</w:t>
      </w:r>
      <w:r>
        <w:rPr>
          <w:rFonts w:hint="eastAsia" w:ascii="仿宋_GB2312" w:hAnsi="仿宋_GB2312" w:eastAsia="仿宋_GB2312" w:cs="仿宋_GB2312"/>
          <w:sz w:val="32"/>
          <w:szCs w:val="32"/>
          <w:lang w:eastAsia="zh-CN"/>
        </w:rPr>
        <w:t>局班子始终高度重视人大建议办理工作，把高质量办理人大建议做为推进我市中医药发展的重要抓手，并列入重要议事日程，成立了由局党组书记、局长任组长，分管副局长任副组长，各有关科室负责人任成员的人大建议办理工作领导小组。办公室负责对人大建议情况进行梳理、分类，按内容分解落实到分管领导、相关业务科室和具体人员，明确办理任务、办理要求和办理时限。</w:t>
      </w:r>
    </w:p>
    <w:p w14:paraId="71112370">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国标楷体" w:hAnsi="国标楷体" w:eastAsia="国标楷体" w:cs="国标楷体"/>
          <w:b/>
          <w:bCs/>
          <w:sz w:val="32"/>
          <w:szCs w:val="32"/>
          <w:lang w:eastAsia="zh-CN"/>
        </w:rPr>
        <w:t>（二）注重沟通，加强协调。</w:t>
      </w:r>
      <w:r>
        <w:rPr>
          <w:rFonts w:hint="eastAsia" w:ascii="仿宋_GB2312" w:hAnsi="仿宋_GB2312" w:eastAsia="仿宋_GB2312" w:cs="仿宋_GB2312"/>
          <w:sz w:val="32"/>
          <w:szCs w:val="32"/>
          <w:lang w:val="en-US" w:eastAsia="zh-CN"/>
        </w:rPr>
        <w:t>强化主协办单位间的沟通。今年共有8件牵头建议需其他单位协调办理，5件建议为配合任务，我局</w:t>
      </w:r>
      <w:r>
        <w:rPr>
          <w:rFonts w:hint="eastAsia" w:ascii="仿宋_GB2312" w:hAnsi="仿宋_GB2312" w:eastAsia="仿宋_GB2312" w:cs="仿宋_GB2312"/>
          <w:sz w:val="32"/>
          <w:szCs w:val="32"/>
          <w:lang w:eastAsia="zh-CN"/>
        </w:rPr>
        <w:t>积极与有关部门对接，</w:t>
      </w:r>
      <w:r>
        <w:rPr>
          <w:rFonts w:hint="eastAsia" w:ascii="仿宋_GB2312" w:hAnsi="仿宋_GB2312" w:eastAsia="仿宋_GB2312" w:cs="仿宋_GB2312"/>
          <w:sz w:val="32"/>
          <w:szCs w:val="32"/>
          <w:lang w:val="en-US" w:eastAsia="zh-CN"/>
        </w:rPr>
        <w:t>共同解决和落实好办理工作。强化与人大代表间的沟通，积极与人大代表“面对面”交流，争取代表的理解和认可。办理工作期间，</w:t>
      </w:r>
      <w:r>
        <w:rPr>
          <w:rFonts w:hint="eastAsia" w:ascii="仿宋_GB2312" w:hAnsi="仿宋_GB2312" w:eastAsia="仿宋_GB2312" w:cs="仿宋_GB2312"/>
          <w:sz w:val="32"/>
          <w:szCs w:val="32"/>
          <w:lang w:eastAsia="zh-CN"/>
        </w:rPr>
        <w:t>承办人员主动与人大代表联系对接，了解详细情况，准确把握建议的中心思想和代表的核心意图，认真吸纳建议内容。对能够解决的问题尽快办理，一时解决不了的列入规划，积极创造条件尽快解决，并及时跟代表说明情况，取得理解和支持。比如我们在办理李清平代表提出的《关于充分挖掘南阳药膳文化、助推南阳旅游的建议》时，充分吸收该建议内容，在承办河南省首届药膳技能大赛时，设置了“中医药</w:t>
      </w:r>
      <w:r>
        <w:rPr>
          <w:rFonts w:hint="eastAsia" w:ascii="仿宋_GB2312" w:hAnsi="仿宋_GB2312" w:eastAsia="仿宋_GB2312" w:cs="仿宋_GB2312"/>
          <w:sz w:val="32"/>
          <w:szCs w:val="32"/>
          <w:lang w:val="en-US" w:eastAsia="zh-CN"/>
        </w:rPr>
        <w:t>+生活精品展</w:t>
      </w:r>
      <w:r>
        <w:rPr>
          <w:rFonts w:hint="eastAsia" w:ascii="仿宋_GB2312" w:hAnsi="仿宋_GB2312" w:eastAsia="仿宋_GB2312" w:cs="仿宋_GB2312"/>
          <w:sz w:val="32"/>
          <w:szCs w:val="32"/>
          <w:lang w:eastAsia="zh-CN"/>
        </w:rPr>
        <w:t>”，加强对南阳药膳产业的宣传推介。刘刚代表提出的关于促进我市中医药事业产业发展的建议，充分吸收该建议内容，在《南阳市中医药传承创新发展示范项目实施方案》中实施仲景文化弘扬专项行动，厚植仲景文化底蕴，擦亮张仲景文化品牌，引领中医药事业、产业高质量发展。</w:t>
      </w:r>
    </w:p>
    <w:p w14:paraId="7D33D1D5">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国标楷体" w:hAnsi="国标楷体" w:eastAsia="国标楷体" w:cs="国标楷体"/>
          <w:b/>
          <w:bCs/>
          <w:sz w:val="32"/>
          <w:szCs w:val="32"/>
          <w:lang w:eastAsia="zh-CN"/>
        </w:rPr>
        <w:t>（三）严格把关，提高质量。</w:t>
      </w:r>
      <w:r>
        <w:rPr>
          <w:rFonts w:hint="eastAsia" w:ascii="仿宋_GB2312" w:hAnsi="仿宋_GB2312" w:eastAsia="仿宋_GB2312" w:cs="仿宋_GB2312"/>
          <w:sz w:val="32"/>
          <w:szCs w:val="32"/>
          <w:lang w:eastAsia="zh-CN"/>
        </w:rPr>
        <w:t>在答复过程中，我局严把“三关”，规范答复程序。</w:t>
      </w:r>
      <w:r>
        <w:rPr>
          <w:rFonts w:hint="eastAsia" w:ascii="仿宋_GB2312" w:hAnsi="仿宋_GB2312" w:eastAsia="仿宋_GB2312" w:cs="仿宋_GB2312"/>
          <w:b/>
          <w:bCs/>
          <w:sz w:val="32"/>
          <w:szCs w:val="32"/>
          <w:lang w:eastAsia="zh-CN"/>
        </w:rPr>
        <w:t>一是严把程序关，</w:t>
      </w:r>
      <w:r>
        <w:rPr>
          <w:rFonts w:hint="eastAsia" w:ascii="仿宋_GB2312" w:hAnsi="仿宋_GB2312" w:eastAsia="仿宋_GB2312" w:cs="仿宋_GB2312"/>
          <w:sz w:val="32"/>
          <w:szCs w:val="32"/>
          <w:lang w:eastAsia="zh-CN"/>
        </w:rPr>
        <w:t>对建议答复实行科室负责人→局办公室→分管领导三级审核，重点建议答复由班子研究，确保回复的准确性和规范性；</w:t>
      </w:r>
      <w:r>
        <w:rPr>
          <w:rFonts w:hint="eastAsia" w:ascii="仿宋_GB2312" w:hAnsi="仿宋_GB2312" w:eastAsia="仿宋_GB2312" w:cs="仿宋_GB2312"/>
          <w:b/>
          <w:bCs/>
          <w:sz w:val="32"/>
          <w:szCs w:val="32"/>
          <w:lang w:eastAsia="zh-CN"/>
        </w:rPr>
        <w:t>二是严把时限关，</w:t>
      </w:r>
      <w:r>
        <w:rPr>
          <w:rFonts w:hint="eastAsia" w:ascii="仿宋_GB2312" w:hAnsi="仿宋_GB2312" w:eastAsia="仿宋_GB2312" w:cs="仿宋_GB2312"/>
          <w:sz w:val="32"/>
          <w:szCs w:val="32"/>
          <w:lang w:eastAsia="zh-CN"/>
        </w:rPr>
        <w:t>办公室建立办理进度台账，承办科室及时汇报办理进度、办理过程中遇到的问题，下步打算等，确保在办理时限内及时反馈；</w:t>
      </w:r>
      <w:r>
        <w:rPr>
          <w:rFonts w:hint="eastAsia" w:ascii="仿宋_GB2312" w:hAnsi="仿宋_GB2312" w:eastAsia="仿宋_GB2312" w:cs="仿宋_GB2312"/>
          <w:b/>
          <w:bCs/>
          <w:sz w:val="32"/>
          <w:szCs w:val="32"/>
          <w:lang w:eastAsia="zh-CN"/>
        </w:rPr>
        <w:t>三是严把文字关，</w:t>
      </w:r>
      <w:r>
        <w:rPr>
          <w:rFonts w:hint="eastAsia" w:ascii="仿宋_GB2312" w:hAnsi="仿宋_GB2312" w:eastAsia="仿宋_GB2312" w:cs="仿宋_GB2312"/>
          <w:sz w:val="32"/>
          <w:szCs w:val="32"/>
          <w:lang w:eastAsia="zh-CN"/>
        </w:rPr>
        <w:t>从格式到内容，承办科室形成正式答复意见前，由办公室统一审核，确保每一个建议都达到规范化水平。</w:t>
      </w:r>
    </w:p>
    <w:p w14:paraId="56D5A2E5">
      <w:pPr>
        <w:keepNext w:val="0"/>
        <w:keepLines w:val="0"/>
        <w:pageBreakBefore w:val="0"/>
        <w:widowControl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_GB2312" w:hAnsi="仿宋_GB2312" w:eastAsia="仿宋_GB2312" w:cs="仿宋_GB2312"/>
          <w:lang w:eastAsia="zh-CN"/>
        </w:rPr>
      </w:pPr>
      <w:r>
        <w:rPr>
          <w:rFonts w:hint="eastAsia" w:ascii="国标楷体" w:hAnsi="国标楷体" w:eastAsia="国标楷体" w:cs="国标楷体"/>
          <w:b/>
          <w:bCs/>
          <w:sz w:val="32"/>
          <w:szCs w:val="32"/>
          <w:lang w:eastAsia="zh-CN"/>
        </w:rPr>
        <w:t>（四）推进工作，注重实效。</w:t>
      </w:r>
      <w:r>
        <w:rPr>
          <w:rFonts w:hint="eastAsia" w:ascii="仿宋_GB2312" w:hAnsi="仿宋_GB2312" w:eastAsia="仿宋_GB2312" w:cs="仿宋_GB2312"/>
          <w:sz w:val="32"/>
          <w:szCs w:val="32"/>
          <w:lang w:eastAsia="zh-CN"/>
        </w:rPr>
        <w:t>我们把办理人大代表建议做为推动中医药高质量发展的一个契机和抓手，不断改进工作方法、充分吸收代表建议，加大工作力度，统筹推进中医药事业、产业、文化高质量发展。</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lang w:eastAsia="zh-CN"/>
        </w:rPr>
        <w:t>加快建设中医药文化传承发展中心。成立工作专班，将主要任务分解到专班市领导，分别牵头推动，已召开四次专题会议。</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启动国家中医药传承创新发展试验区建设。市政府印发了试验区建设实施方案，明确了四个专项行动，对任务进行分工部署，高效推进试验区建设。全省中医药强省建设现场会在南阳召开，推广南阳经验。</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成功争取到国家中医药传承创新发展示范项目。我市在第二批国家中医药传承创新发展示范项目评选中脱颖而出，成功入选全国</w:t>
      </w:r>
      <w:r>
        <w:rPr>
          <w:rFonts w:hint="eastAsia" w:ascii="仿宋_GB2312" w:hAnsi="仿宋_GB2312" w:eastAsia="仿宋_GB2312" w:cs="仿宋_GB2312"/>
          <w:sz w:val="32"/>
          <w:szCs w:val="32"/>
          <w:lang w:val="en-US" w:eastAsia="zh-CN"/>
        </w:rPr>
        <w:t>15个中央财政拟支持项目城市名单，</w:t>
      </w:r>
      <w:r>
        <w:rPr>
          <w:rFonts w:hint="eastAsia" w:ascii="仿宋_GB2312" w:hAnsi="仿宋_GB2312" w:eastAsia="仿宋_GB2312" w:cs="仿宋_GB2312"/>
          <w:sz w:val="32"/>
          <w:szCs w:val="32"/>
          <w:lang w:eastAsia="zh-CN"/>
        </w:rPr>
        <w:t>争取到</w:t>
      </w:r>
      <w:r>
        <w:rPr>
          <w:rFonts w:hint="eastAsia" w:ascii="仿宋_GB2312" w:hAnsi="仿宋_GB2312" w:eastAsia="仿宋_GB2312" w:cs="仿宋_GB2312"/>
          <w:sz w:val="32"/>
          <w:szCs w:val="32"/>
          <w:lang w:val="en-US" w:eastAsia="zh-CN"/>
        </w:rPr>
        <w:t>2亿元中央财政补助资金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val="0"/>
          <w:bCs w:val="0"/>
          <w:sz w:val="32"/>
          <w:szCs w:val="32"/>
          <w:lang w:eastAsia="zh-CN"/>
        </w:rPr>
        <w:t>加快推进中医药产业发展。</w:t>
      </w:r>
      <w:r>
        <w:rPr>
          <w:rFonts w:hint="eastAsia" w:ascii="仿宋_GB2312" w:hAnsi="仿宋_GB2312" w:eastAsia="仿宋_GB2312" w:cs="仿宋_GB2312"/>
          <w:sz w:val="32"/>
          <w:szCs w:val="32"/>
          <w:lang w:eastAsia="zh-CN"/>
        </w:rPr>
        <w:t>仲景宛西并购新加坡企业，成功走向一带一路；国际天然植物品牌中心即将落地南阳；实施中医药产业立法。牵头起草了《南阳市中医药产业发展促进条例》，已由南阳市第七届人民代表大会常务委员会第二十二次会议于2025年8月20日审议通过，河南省第十四届人民代表大会常务委员会第二十次会议于2025年9月29日审查批准，自2026年1月1日起施行。这将是国内第一个出台实施的中医药产业地方性法规。</w:t>
      </w:r>
    </w:p>
    <w:p w14:paraId="29D707D7">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二、重点建议办理情况</w:t>
      </w:r>
    </w:p>
    <w:p w14:paraId="13295E3C">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今年，我局承担</w:t>
      </w:r>
      <w:r>
        <w:rPr>
          <w:rFonts w:hint="eastAsia" w:ascii="仿宋_GB2312" w:hAnsi="仿宋_GB2312" w:eastAsia="仿宋_GB2312" w:cs="仿宋_GB2312"/>
          <w:sz w:val="32"/>
          <w:szCs w:val="32"/>
          <w:lang w:val="en-US" w:eastAsia="zh-CN"/>
        </w:rPr>
        <w:t>1件重点建议</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宋鑫代表提出的《关于叫响南阳艾品牌做强南阳艾产业的建议》（</w:t>
      </w:r>
      <w:r>
        <w:rPr>
          <w:rFonts w:hint="eastAsia" w:ascii="仿宋_GB2312" w:hAnsi="仿宋_GB2312" w:eastAsia="仿宋_GB2312" w:cs="仿宋_GB2312"/>
          <w:sz w:val="32"/>
          <w:szCs w:val="32"/>
          <w:lang w:val="en-US" w:eastAsia="zh-CN"/>
        </w:rPr>
        <w:t>172号</w:t>
      </w:r>
      <w:r>
        <w:rPr>
          <w:rFonts w:hint="eastAsia" w:ascii="仿宋_GB2312" w:hAnsi="仿宋_GB2312" w:eastAsia="仿宋_GB2312" w:cs="仿宋_GB2312"/>
          <w:sz w:val="32"/>
          <w:szCs w:val="32"/>
          <w:lang w:eastAsia="zh-CN"/>
        </w:rPr>
        <w:t>）。该建议共4条，分别为：健全标准体系、加大宣传力度、加强市场监管和加大政策扶持。为了办好此项建议，我局与宋鑫代表进行了深入的沟通对接，进行了调研、座谈，推进建议措施落实。</w:t>
      </w:r>
    </w:p>
    <w:p w14:paraId="54F99DBC">
      <w:pPr>
        <w:keepNext w:val="0"/>
        <w:keepLines w:val="0"/>
        <w:pageBreakBefore w:val="0"/>
        <w:widowControl w:val="0"/>
        <w:numPr>
          <w:ilvl w:val="0"/>
          <w:numId w:val="0"/>
        </w:numPr>
        <w:tabs>
          <w:tab w:val="left" w:pos="39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国标楷体" w:hAnsi="国标楷体" w:eastAsia="国标楷体" w:cs="国标楷体"/>
          <w:b/>
          <w:bCs/>
          <w:color w:val="000000"/>
          <w:kern w:val="2"/>
          <w:sz w:val="32"/>
          <w:szCs w:val="32"/>
          <w:shd w:val="clear" w:fill="FFFFFF"/>
          <w:lang w:val="en-US" w:eastAsia="zh-CN" w:bidi="ar-SA"/>
        </w:rPr>
        <w:t>（一）关于健全标准体系，助力南阳艾高质量发展。</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kern w:val="2"/>
          <w:sz w:val="32"/>
          <w:szCs w:val="32"/>
          <w:highlight w:val="none"/>
          <w:lang w:val="en-US" w:eastAsia="zh-CN" w:bidi="ar-SA"/>
        </w:rPr>
        <w:t>市中医药管理局指导高校、科研部门、艾草协会、企业等参与制定艾草种植、加工、服务等全产业链技术规程和标准，不断推动艾产业规范发展。截至目前，南阳市共参与制定艾草国家标准1项和河南省地方标准2项、牵头制定地方标准9项、自我声明公开团体标准27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企业标准12016项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highlight w:val="none"/>
          <w:lang w:val="en-US" w:eastAsia="zh-CN" w:bidi="ar-SA"/>
        </w:rPr>
        <w:t>为我市艾产业标准体系的建立打下良好基础。</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color w:val="000000"/>
          <w:sz w:val="32"/>
          <w:szCs w:val="32"/>
        </w:rPr>
        <w:t>开展标准化试点项目创建，发挥</w:t>
      </w:r>
      <w:r>
        <w:rPr>
          <w:rFonts w:hint="eastAsia" w:ascii="仿宋_GB2312" w:hAnsi="仿宋_GB2312" w:eastAsia="仿宋_GB2312" w:cs="仿宋_GB2312"/>
          <w:snapToGrid w:val="0"/>
          <w:sz w:val="32"/>
          <w:szCs w:val="32"/>
        </w:rPr>
        <w:t>标准化试点示范引领带动作用，</w:t>
      </w:r>
      <w:r>
        <w:rPr>
          <w:rFonts w:hint="eastAsia" w:ascii="仿宋_GB2312" w:hAnsi="仿宋_GB2312" w:eastAsia="仿宋_GB2312" w:cs="仿宋_GB2312"/>
          <w:color w:val="000000"/>
          <w:sz w:val="32"/>
          <w:szCs w:val="32"/>
        </w:rPr>
        <w:t>提升企业标准质量，健全企业标准体系，推动标准实施和持续改进提升。全市艾草企业创建河南省标准化试点示范项目7个，其中</w:t>
      </w:r>
      <w:r>
        <w:rPr>
          <w:rFonts w:hint="eastAsia" w:ascii="仿宋_GB2312" w:hAnsi="仿宋_GB2312" w:eastAsia="仿宋_GB2312" w:cs="仿宋_GB2312"/>
          <w:sz w:val="32"/>
          <w:szCs w:val="32"/>
        </w:rPr>
        <w:t>农业</w:t>
      </w:r>
      <w:r>
        <w:rPr>
          <w:rFonts w:hint="eastAsia" w:ascii="仿宋_GB2312" w:hAnsi="仿宋_GB2312" w:eastAsia="仿宋_GB2312" w:cs="仿宋_GB2312"/>
          <w:color w:val="000000"/>
          <w:sz w:val="32"/>
          <w:szCs w:val="32"/>
        </w:rPr>
        <w:t>艾草种植</w:t>
      </w:r>
      <w:r>
        <w:rPr>
          <w:rFonts w:hint="eastAsia" w:ascii="仿宋_GB2312" w:hAnsi="仿宋_GB2312" w:eastAsia="仿宋_GB2312" w:cs="仿宋_GB2312"/>
          <w:sz w:val="32"/>
          <w:szCs w:val="32"/>
        </w:rPr>
        <w:t>领域标准化试点项目4个、工业艾制品生产加工领域标准化试点项目2个、服务业灸疗领域标准化试点项目1个。</w:t>
      </w:r>
      <w:r>
        <w:rPr>
          <w:rFonts w:hint="eastAsia" w:ascii="仿宋_GB2312" w:hAnsi="仿宋_GB2312" w:eastAsia="仿宋_GB2312" w:cs="仿宋_GB2312"/>
          <w:b/>
          <w:bCs/>
          <w:color w:val="000000"/>
          <w:sz w:val="32"/>
          <w:szCs w:val="32"/>
          <w:lang w:eastAsia="zh-CN"/>
        </w:rPr>
        <w:t>三是</w:t>
      </w:r>
      <w:r>
        <w:rPr>
          <w:rFonts w:hint="eastAsia" w:ascii="仿宋_GB2312" w:hAnsi="仿宋_GB2312" w:eastAsia="仿宋_GB2312" w:cs="仿宋_GB2312"/>
          <w:sz w:val="32"/>
          <w:szCs w:val="32"/>
          <w:lang w:eastAsia="zh-CN"/>
        </w:rPr>
        <w:t>加强技术指导和培训，</w:t>
      </w:r>
      <w:r>
        <w:rPr>
          <w:rFonts w:hint="eastAsia" w:ascii="仿宋_GB2312" w:hAnsi="仿宋_GB2312" w:eastAsia="仿宋_GB2312" w:cs="仿宋_GB2312"/>
          <w:sz w:val="32"/>
          <w:szCs w:val="32"/>
        </w:rPr>
        <w:t>先后对卧龙、社旗等县区的50余家艾草企业进行调研指导，帮助企业采用和制定先进的企业标准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对全市160余家艾草企业开展标准化专业培训，</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一对一帮助服务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普及提高标准化知识水平。</w:t>
      </w:r>
    </w:p>
    <w:p w14:paraId="58DA51F9">
      <w:pPr>
        <w:keepNext w:val="0"/>
        <w:keepLines w:val="0"/>
        <w:pageBreakBefore w:val="0"/>
        <w:widowControl w:val="0"/>
        <w:numPr>
          <w:ilvl w:val="0"/>
          <w:numId w:val="0"/>
        </w:numPr>
        <w:tabs>
          <w:tab w:val="left" w:pos="39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国标楷体" w:hAnsi="国标楷体" w:eastAsia="国标楷体" w:cs="国标楷体"/>
          <w:b/>
          <w:bCs/>
          <w:color w:val="000000"/>
          <w:kern w:val="2"/>
          <w:sz w:val="32"/>
          <w:szCs w:val="32"/>
          <w:shd w:val="clear" w:fill="FFFFFF"/>
          <w:lang w:val="en-US" w:eastAsia="zh-CN" w:bidi="ar-SA"/>
        </w:rPr>
        <w:t>（二）关于加大宣传力度，合力打造南阳艾品牌。</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b w:val="0"/>
          <w:bCs w:val="0"/>
          <w:kern w:val="2"/>
          <w:sz w:val="32"/>
          <w:szCs w:val="32"/>
          <w:highlight w:val="none"/>
          <w:lang w:val="en-US" w:eastAsia="zh-CN" w:bidi="ar-SA"/>
        </w:rPr>
        <w:t>加强品牌宣传推广。今年5月，我市成功举办第八届艾产业发展大会，同期举办全产业链报告会、特色灸法交流大会、博览会等多项活动，全面展示了我市艾草产业从种植到加工、从产品到服务的全产业链发展成果；今年以来，组织艾草企业参加中国国际艾产业博览会、第十届国际灸法大会、艾灸健康产业（深圳）交易博览会等展会，宣传推介“南阳艾”品牌，提升南阳艾知名度和影响力。</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b w:val="0"/>
          <w:bCs w:val="0"/>
          <w:kern w:val="2"/>
          <w:sz w:val="32"/>
          <w:szCs w:val="32"/>
          <w:highlight w:val="none"/>
          <w:lang w:val="en-US" w:eastAsia="zh-CN" w:bidi="ar-SA"/>
        </w:rPr>
        <w:t>规划建设“南阳艾”品牌形象展示店。</w:t>
      </w:r>
      <w:r>
        <w:rPr>
          <w:rFonts w:hint="eastAsia" w:ascii="仿宋_GB2312" w:hAnsi="仿宋_GB2312" w:eastAsia="仿宋_GB2312" w:cs="仿宋_GB2312"/>
          <w:kern w:val="0"/>
          <w:sz w:val="32"/>
          <w:szCs w:val="32"/>
          <w:lang w:val="en-US" w:eastAsia="zh-CN" w:bidi="ar-SA"/>
        </w:rPr>
        <w:t>以产业为主导的</w:t>
      </w:r>
      <w:r>
        <w:rPr>
          <w:rFonts w:hint="eastAsia" w:ascii="仿宋_GB2312" w:hAnsi="仿宋_GB2312" w:eastAsia="仿宋_GB2312" w:cs="仿宋_GB2312"/>
          <w:b w:val="0"/>
          <w:bCs w:val="0"/>
          <w:kern w:val="2"/>
          <w:sz w:val="32"/>
          <w:szCs w:val="32"/>
          <w:highlight w:val="none"/>
          <w:lang w:val="en-US" w:eastAsia="zh-CN" w:bidi="ar-SA"/>
        </w:rPr>
        <w:t>医圣文化园</w:t>
      </w:r>
      <w:r>
        <w:rPr>
          <w:rFonts w:hint="eastAsia" w:ascii="仿宋_GB2312" w:hAnsi="仿宋_GB2312" w:eastAsia="仿宋_GB2312" w:cs="仿宋_GB2312"/>
          <w:kern w:val="0"/>
          <w:sz w:val="32"/>
          <w:szCs w:val="32"/>
          <w:lang w:val="en-US" w:eastAsia="zh-CN" w:bidi="ar-SA"/>
        </w:rPr>
        <w:t>二期项目</w:t>
      </w:r>
      <w:r>
        <w:rPr>
          <w:rFonts w:hint="eastAsia" w:ascii="仿宋_GB2312" w:hAnsi="仿宋_GB2312" w:eastAsia="仿宋_GB2312" w:cs="仿宋_GB2312"/>
          <w:kern w:val="2"/>
          <w:sz w:val="32"/>
          <w:szCs w:val="32"/>
          <w:highlight w:val="none"/>
          <w:lang w:val="en-US" w:eastAsia="zh-CN" w:bidi="ar-SA"/>
        </w:rPr>
        <w:t>正在进行业态布局</w:t>
      </w:r>
      <w:r>
        <w:rPr>
          <w:rFonts w:hint="eastAsia" w:ascii="仿宋_GB2312" w:hAnsi="仿宋_GB2312" w:eastAsia="仿宋_GB2312" w:cs="仿宋_GB2312"/>
          <w:sz w:val="32"/>
          <w:szCs w:val="32"/>
          <w:lang w:val="en-US" w:eastAsia="zh-CN"/>
        </w:rPr>
        <w:t>和项目规划</w:t>
      </w:r>
      <w:r>
        <w:rPr>
          <w:rFonts w:hint="eastAsia" w:ascii="仿宋_GB2312" w:hAnsi="仿宋_GB2312" w:eastAsia="仿宋_GB2312" w:cs="仿宋_GB2312"/>
          <w:kern w:val="2"/>
          <w:sz w:val="32"/>
          <w:szCs w:val="32"/>
          <w:highlight w:val="none"/>
          <w:lang w:val="en-US" w:eastAsia="zh-CN" w:bidi="ar-SA"/>
        </w:rPr>
        <w:t>，计划招引艾草企业入驻建立“南阳艾”品牌形象展示店，</w:t>
      </w:r>
      <w:r>
        <w:rPr>
          <w:rFonts w:hint="eastAsia" w:ascii="仿宋_GB2312" w:hAnsi="仿宋_GB2312" w:eastAsia="仿宋_GB2312" w:cs="仿宋_GB2312"/>
          <w:kern w:val="0"/>
          <w:sz w:val="32"/>
          <w:szCs w:val="32"/>
          <w:lang w:val="en-US" w:eastAsia="zh-CN" w:bidi="ar-SA"/>
        </w:rPr>
        <w:t>推动艾产业与文旅康养融合发展。</w:t>
      </w:r>
      <w:r>
        <w:rPr>
          <w:rFonts w:hint="eastAsia" w:ascii="仿宋_GB2312" w:hAnsi="仿宋_GB2312" w:eastAsia="仿宋_GB2312" w:cs="仿宋_GB2312"/>
          <w:b/>
          <w:bCs/>
          <w:kern w:val="0"/>
          <w:sz w:val="32"/>
          <w:szCs w:val="32"/>
          <w:lang w:val="en-US" w:eastAsia="zh-CN" w:bidi="ar-SA"/>
        </w:rPr>
        <w:t>三是</w:t>
      </w:r>
      <w:r>
        <w:rPr>
          <w:rFonts w:hint="eastAsia" w:ascii="仿宋_GB2312" w:hAnsi="仿宋_GB2312" w:eastAsia="仿宋_GB2312" w:cs="仿宋_GB2312"/>
          <w:kern w:val="0"/>
          <w:sz w:val="32"/>
          <w:szCs w:val="32"/>
          <w:lang w:val="en-US" w:eastAsia="zh-CN" w:bidi="ar-SA"/>
        </w:rPr>
        <w:t>开展</w:t>
      </w:r>
      <w:r>
        <w:rPr>
          <w:rFonts w:hint="eastAsia" w:ascii="仿宋_GB2312" w:hAnsi="仿宋_GB2312" w:eastAsia="仿宋_GB2312" w:cs="仿宋_GB2312"/>
          <w:kern w:val="2"/>
          <w:sz w:val="32"/>
          <w:szCs w:val="32"/>
          <w:highlight w:val="none"/>
          <w:lang w:val="en-US" w:eastAsia="zh-CN" w:bidi="ar-SA"/>
        </w:rPr>
        <w:t>南阳艾产业宣传推广语征集活动。指导南阳市仲景健康产业发展促进会、南阳艾草产业协会南阳艾品牌建设委员会，面向社会公开征集南阳艾产业宣传推广语。在第八届艾产业发展大会全产业链主题报告会上，揭晓“仲景故里 世界艾乡”“南阳艾草 康养瑰宝”等5条优秀宣传推广语。</w:t>
      </w:r>
      <w:r>
        <w:rPr>
          <w:rFonts w:hint="eastAsia" w:ascii="仿宋_GB2312" w:hAnsi="仿宋_GB2312" w:eastAsia="仿宋_GB2312" w:cs="仿宋_GB2312"/>
          <w:b/>
          <w:bCs/>
          <w:kern w:val="2"/>
          <w:sz w:val="32"/>
          <w:szCs w:val="32"/>
          <w:highlight w:val="none"/>
          <w:lang w:val="en-US" w:eastAsia="zh-CN" w:bidi="ar-SA"/>
        </w:rPr>
        <w:t>四是</w:t>
      </w:r>
      <w:r>
        <w:rPr>
          <w:rFonts w:hint="eastAsia" w:ascii="仿宋_GB2312" w:hAnsi="仿宋_GB2312" w:eastAsia="仿宋_GB2312" w:cs="仿宋_GB2312"/>
          <w:kern w:val="2"/>
          <w:sz w:val="32"/>
          <w:szCs w:val="32"/>
          <w:highlight w:val="none"/>
          <w:lang w:val="en-US" w:eastAsia="zh-CN" w:bidi="ar-SA"/>
        </w:rPr>
        <w:t>打造“南阳艾”国家地理标志品牌。制定</w:t>
      </w:r>
      <w:r>
        <w:rPr>
          <w:rFonts w:hint="eastAsia" w:ascii="仿宋_GB2312" w:hAnsi="仿宋_GB2312" w:eastAsia="仿宋_GB2312" w:cs="仿宋_GB2312"/>
          <w:sz w:val="32"/>
          <w:szCs w:val="32"/>
          <w:lang w:val="en-US" w:eastAsia="zh-CN"/>
        </w:rPr>
        <w:t>《“南阳艾”地理标志专用标志使用管理规范》《“南阳艾”地理标志证明商标使用管理规则》，</w:t>
      </w:r>
      <w:r>
        <w:rPr>
          <w:rFonts w:hint="eastAsia" w:ascii="仿宋_GB2312" w:hAnsi="仿宋_GB2312" w:eastAsia="仿宋_GB2312" w:cs="仿宋_GB2312"/>
          <w:kern w:val="2"/>
          <w:sz w:val="32"/>
          <w:szCs w:val="32"/>
          <w:highlight w:val="none"/>
          <w:lang w:val="en-US" w:eastAsia="zh-CN" w:bidi="ar-SA"/>
        </w:rPr>
        <w:t>推动《地理标志产品 南阳艾》地方标准出台，</w:t>
      </w:r>
      <w:r>
        <w:rPr>
          <w:rFonts w:hint="eastAsia" w:ascii="仿宋_GB2312" w:hAnsi="仿宋_GB2312" w:eastAsia="仿宋_GB2312" w:cs="仿宋_GB2312"/>
          <w:sz w:val="32"/>
          <w:szCs w:val="32"/>
          <w:lang w:val="en-US" w:eastAsia="zh-CN"/>
        </w:rPr>
        <w:t>举办“南阳艾”地理标志专用标志培训会，用标企业达到21家</w:t>
      </w:r>
      <w:r>
        <w:rPr>
          <w:rFonts w:hint="eastAsia" w:ascii="仿宋_GB2312" w:hAnsi="仿宋_GB2312" w:eastAsia="仿宋_GB2312" w:cs="仿宋_GB2312"/>
          <w:kern w:val="2"/>
          <w:sz w:val="32"/>
          <w:szCs w:val="32"/>
          <w:highlight w:val="none"/>
          <w:lang w:val="en-US" w:eastAsia="zh-CN" w:bidi="ar-SA"/>
        </w:rPr>
        <w:t>；连续多年在艾产业发展大会现场设立知识产权维权服务台，为企业及消费者提供知识产权咨询及维权援助，近年来已累计处理艾草领域专利侵权纠纷投诉10余起。此外，在《南阳市中医药产业发展促进条例》制定过程中，我们也采纳了艾草企业相关建议，将“南阳艾”品牌保护等措施列入条例。</w:t>
      </w:r>
    </w:p>
    <w:p w14:paraId="1961D0E3">
      <w:pPr>
        <w:keepNext w:val="0"/>
        <w:keepLines w:val="0"/>
        <w:pageBreakBefore w:val="0"/>
        <w:widowControl w:val="0"/>
        <w:numPr>
          <w:ilvl w:val="0"/>
          <w:numId w:val="0"/>
        </w:numPr>
        <w:tabs>
          <w:tab w:val="left" w:pos="39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zh-TW" w:eastAsia="zh-CN"/>
        </w:rPr>
      </w:pPr>
      <w:r>
        <w:rPr>
          <w:rFonts w:hint="eastAsia" w:ascii="国标楷体" w:hAnsi="国标楷体" w:eastAsia="国标楷体" w:cs="国标楷体"/>
          <w:b/>
          <w:bCs/>
          <w:color w:val="000000"/>
          <w:kern w:val="2"/>
          <w:sz w:val="32"/>
          <w:szCs w:val="32"/>
          <w:shd w:val="clear" w:fill="FFFFFF"/>
          <w:lang w:val="en-US" w:eastAsia="zh-CN" w:bidi="ar-SA"/>
        </w:rPr>
        <w:t>（三）关于加强市场监管，做大做强南阳艾产业。</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加大监管力度。</w:t>
      </w:r>
      <w:r>
        <w:rPr>
          <w:rFonts w:hint="eastAsia" w:ascii="仿宋_GB2312" w:hAnsi="仿宋_GB2312" w:eastAsia="仿宋_GB2312" w:cs="仿宋_GB2312"/>
          <w:sz w:val="32"/>
          <w:szCs w:val="32"/>
          <w:lang w:val="en-US" w:eastAsia="zh-CN"/>
        </w:rPr>
        <w:t>近期，市场监管系统开展了中医药领域违法违规行为专项整治，共出动执法人员1609人次，检查中医药生产销售经营户和艾产品生产企业326家次，通过摸排发现问题43个，查处违法违规行政处罚普通程序案件22起，罚没款17.74万元，有效规范了艾制品及中医药市场秩序；</w:t>
      </w:r>
      <w:r>
        <w:rPr>
          <w:rFonts w:hint="eastAsia" w:ascii="仿宋_GB2312" w:hAnsi="仿宋_GB2312" w:eastAsia="仿宋_GB2312" w:cs="仿宋_GB2312"/>
          <w:kern w:val="2"/>
          <w:sz w:val="32"/>
          <w:szCs w:val="32"/>
          <w:highlight w:val="none"/>
          <w:lang w:val="en-US" w:eastAsia="zh-CN" w:bidi="ar-SA"/>
        </w:rPr>
        <w:t>市场监管联合检察院等部门深入艾草企业开展地理标志政策宣传，对擅自使用“南阳艾”名称及地理标志专用标志的行为依法查处，规范市场秩序。在《南阳市中医药产业发展促进条例》中，我们在相关条例中对市场监管等部门依法查处假冒伪劣中药材、中药饮片、中药制品等进行要求。</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加强质检服务。</w:t>
      </w:r>
      <w:r>
        <w:rPr>
          <w:rFonts w:hint="eastAsia" w:ascii="仿宋_GB2312" w:hAnsi="仿宋_GB2312" w:eastAsia="仿宋_GB2312" w:cs="仿宋_GB2312"/>
          <w:b w:val="0"/>
          <w:bCs w:val="0"/>
          <w:sz w:val="32"/>
          <w:szCs w:val="32"/>
          <w:lang w:val="en-US" w:eastAsia="zh-CN"/>
        </w:rPr>
        <w:t>充分发挥河南省艾及艾产品质量检验检测中心（南阳）公益服务属性，为</w:t>
      </w:r>
      <w:r>
        <w:rPr>
          <w:rFonts w:hint="eastAsia" w:ascii="仿宋_GB2312" w:hAnsi="仿宋_GB2312" w:eastAsia="仿宋_GB2312" w:cs="仿宋_GB2312"/>
          <w:color w:val="000000"/>
          <w:spacing w:val="-6"/>
          <w:sz w:val="32"/>
          <w:szCs w:val="32"/>
          <w:lang w:val="en-US" w:eastAsia="zh-CN"/>
        </w:rPr>
        <w:t>南阳艾草产业协会、南阳卧龙艾草产业协会</w:t>
      </w:r>
      <w:r>
        <w:rPr>
          <w:rFonts w:hint="eastAsia" w:ascii="仿宋_GB2312" w:hAnsi="仿宋_GB2312" w:eastAsia="仿宋_GB2312" w:cs="仿宋_GB2312"/>
          <w:b w:val="0"/>
          <w:bCs w:val="0"/>
          <w:sz w:val="32"/>
          <w:szCs w:val="32"/>
          <w:lang w:val="en-US" w:eastAsia="zh-CN"/>
        </w:rPr>
        <w:t>等协会会员单位开展“质量评估检验”，集中送检累计539批次；为艾草骨干企业开展“原材料（陈化艾叶）品质溯源检验”，对各大企业收储的3.7万吨陈化艾叶进行原料检测，今年底有望完成1000批次以上；为中小微企业量身定做公益检验行动，签约服务各类艾草企业80家。</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加强行业自律。</w:t>
      </w:r>
      <w:r>
        <w:rPr>
          <w:rFonts w:hint="eastAsia" w:ascii="仿宋_GB2312" w:hAnsi="仿宋_GB2312" w:eastAsia="仿宋_GB2312" w:cs="仿宋_GB2312"/>
          <w:sz w:val="32"/>
          <w:szCs w:val="32"/>
          <w:lang w:val="zh-TW" w:eastAsia="zh-CN"/>
        </w:rPr>
        <w:t>指导南阳艾草产业协会</w:t>
      </w:r>
      <w:r>
        <w:rPr>
          <w:rFonts w:hint="eastAsia" w:ascii="仿宋_GB2312" w:hAnsi="仿宋_GB2312" w:eastAsia="仿宋_GB2312" w:cs="仿宋_GB2312"/>
          <w:sz w:val="32"/>
          <w:szCs w:val="32"/>
          <w:lang w:val="en-US" w:eastAsia="zh-CN"/>
        </w:rPr>
        <w:t>成立南阳诚信艾草企业联盟，制定《南阳艾草诚信企业联盟公约》</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加强诚信自律管理</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kern w:val="2"/>
          <w:sz w:val="32"/>
          <w:szCs w:val="32"/>
          <w:highlight w:val="none"/>
          <w:lang w:val="en-US" w:eastAsia="zh-CN" w:bidi="ar-SA"/>
        </w:rPr>
        <w:t>在《南阳市中医药产业发展促进条例》中也要求艾草生产经营主体应当依法按照有关规定和标准生产经营艾制品，确保艾草产品质量</w:t>
      </w:r>
      <w:r>
        <w:rPr>
          <w:rFonts w:hint="eastAsia" w:ascii="仿宋_GB2312" w:hAnsi="仿宋_GB2312" w:eastAsia="仿宋_GB2312" w:cs="仿宋_GB2312"/>
          <w:sz w:val="32"/>
          <w:szCs w:val="32"/>
          <w:lang w:val="zh-TW" w:eastAsia="zh-CN"/>
        </w:rPr>
        <w:t>。目前，第三批</w:t>
      </w:r>
      <w:r>
        <w:rPr>
          <w:rFonts w:hint="eastAsia" w:ascii="仿宋_GB2312" w:hAnsi="仿宋_GB2312" w:eastAsia="仿宋_GB2312" w:cs="仿宋_GB2312"/>
          <w:sz w:val="32"/>
          <w:szCs w:val="32"/>
          <w:lang w:val="en-US" w:eastAsia="zh-CN"/>
        </w:rPr>
        <w:t>诚信艾草企业联盟入盟仪式</w:t>
      </w:r>
      <w:r>
        <w:rPr>
          <w:rFonts w:hint="eastAsia" w:ascii="仿宋_GB2312" w:hAnsi="仿宋_GB2312" w:eastAsia="仿宋_GB2312" w:cs="仿宋_GB2312"/>
          <w:sz w:val="32"/>
          <w:szCs w:val="32"/>
          <w:lang w:val="zh-TW" w:eastAsia="zh-CN"/>
        </w:rPr>
        <w:t>已在今年第八届艾产业发展大会上举行。</w:t>
      </w:r>
    </w:p>
    <w:p w14:paraId="79483DAA">
      <w:pPr>
        <w:keepNext w:val="0"/>
        <w:keepLines w:val="0"/>
        <w:pageBreakBefore w:val="0"/>
        <w:widowControl w:val="0"/>
        <w:numPr>
          <w:ilvl w:val="0"/>
          <w:numId w:val="0"/>
        </w:numPr>
        <w:tabs>
          <w:tab w:val="left" w:pos="39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国标楷体" w:hAnsi="国标楷体" w:eastAsia="国标楷体" w:cs="国标楷体"/>
          <w:b/>
          <w:bCs/>
          <w:color w:val="000000"/>
          <w:kern w:val="2"/>
          <w:sz w:val="32"/>
          <w:szCs w:val="32"/>
          <w:shd w:val="clear" w:fill="FFFFFF"/>
          <w:lang w:val="zh-TW" w:eastAsia="zh-CN" w:bidi="ar-SA"/>
        </w:rPr>
        <w:t>（四）关于加大政策扶持，共建专项基金支持创新发展。</w:t>
      </w:r>
      <w:r>
        <w:rPr>
          <w:rFonts w:hint="eastAsia" w:ascii="仿宋_GB2312" w:hAnsi="仿宋_GB2312" w:eastAsia="仿宋_GB2312" w:cs="仿宋_GB2312"/>
          <w:sz w:val="32"/>
          <w:szCs w:val="32"/>
          <w:lang w:val="en-US" w:eastAsia="zh-CN"/>
        </w:rPr>
        <w:t>我市设立了8只政府引导基金，在一定程度上对艾草产业给予了支持，如南阳现代农业发展基金、南阳高新投资集团联合省农业开发（五期）基金设立的南阳艾草产业股权投资基金。此外，南阳产投集团成立了市艾草产业发展基金，主要用于支持卧龙艾草产业园的招商和入驻企业的发展。根据省政府工作部署，全省要加快构建“产业发展一盘棋”的思路，由省级统筹管理全省基金投资工作，重点支持地市特色优势产业发展。</w:t>
      </w:r>
    </w:p>
    <w:p w14:paraId="76B0DC17">
      <w:pPr>
        <w:pStyle w:val="2"/>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eastAsia" w:ascii="国标黑体" w:hAnsi="国标黑体" w:eastAsia="国标黑体" w:cs="国标黑体"/>
          <w:kern w:val="2"/>
          <w:sz w:val="32"/>
          <w:szCs w:val="32"/>
          <w:lang w:val="en-US" w:eastAsia="zh-CN" w:bidi="ar-SA"/>
        </w:rPr>
      </w:pPr>
      <w:r>
        <w:rPr>
          <w:rFonts w:hint="eastAsia" w:ascii="国标黑体" w:hAnsi="国标黑体" w:eastAsia="国标黑体" w:cs="国标黑体"/>
          <w:kern w:val="2"/>
          <w:sz w:val="32"/>
          <w:szCs w:val="32"/>
          <w:lang w:val="en-US" w:eastAsia="zh-CN" w:bidi="ar-SA"/>
        </w:rPr>
        <w:t>三、存在不足及下一步工作打算</w:t>
      </w:r>
    </w:p>
    <w:p w14:paraId="173D89A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在办理人大代表建议过程中，我们虽然做了不少工作，取得了一定成效，但也还存在一些问题和不足，如个别建议办理质量还有待提高，与代表的沟通反馈还不够充分等。</w:t>
      </w:r>
    </w:p>
    <w:p w14:paraId="04320AFC">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下一步，我们将进一步加强对建议办理工作的重视，不断改进工作方法，提高办理质量。</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加强对办理人员的培训，提高业务水平和工作能力；</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进一步加强与代表的沟通联系，及时反馈办理进展情况，听取代表的意见和建议；</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加大对建议办理工作的督促检查力度，确保各项建议落到实处，让人大代表满意，让人民群众受益。</w:t>
      </w:r>
    </w:p>
    <w:sectPr>
      <w:footerReference r:id="rId3" w:type="default"/>
      <w:pgSz w:w="11906" w:h="16838"/>
      <w:pgMar w:top="1417" w:right="1474" w:bottom="130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C059">
    <w:altName w:val="Segoe Print"/>
    <w:panose1 w:val="00000000000000000000"/>
    <w:charset w:val="00"/>
    <w:family w:val="auto"/>
    <w:pitch w:val="default"/>
    <w:sig w:usb0="00000000" w:usb1="00000000" w:usb2="00000000" w:usb3="00000000" w:csb0="00000000" w:csb1="00000000"/>
  </w:font>
  <w:font w:name="永中黑体">
    <w:altName w:val="黑体"/>
    <w:panose1 w:val="00000000000000000000"/>
    <w:charset w:val="00"/>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楷体">
    <w:altName w:val="宋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6AE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79BA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A79BA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WIwM2UzMmI2MTVjNThhMWY3MmQ2NDJlYzVjM2Q4YzYifQ=="/>
  </w:docVars>
  <w:rsids>
    <w:rsidRoot w:val="00000000"/>
    <w:rsid w:val="17876D25"/>
    <w:rsid w:val="1BFF2671"/>
    <w:rsid w:val="1CFFC64D"/>
    <w:rsid w:val="2FFD7327"/>
    <w:rsid w:val="32881FD3"/>
    <w:rsid w:val="36E7FB83"/>
    <w:rsid w:val="3EDEF992"/>
    <w:rsid w:val="3EED5546"/>
    <w:rsid w:val="3FFEB3F4"/>
    <w:rsid w:val="3FFFC20F"/>
    <w:rsid w:val="4FF298EE"/>
    <w:rsid w:val="5ADDE7D5"/>
    <w:rsid w:val="5F0D78E3"/>
    <w:rsid w:val="5FCE3A66"/>
    <w:rsid w:val="5FDF661F"/>
    <w:rsid w:val="6AFBDB1B"/>
    <w:rsid w:val="6EFEFC30"/>
    <w:rsid w:val="6F58E83B"/>
    <w:rsid w:val="6F740D48"/>
    <w:rsid w:val="6F772A87"/>
    <w:rsid w:val="6FBB287B"/>
    <w:rsid w:val="6FDF0C2D"/>
    <w:rsid w:val="74DF393D"/>
    <w:rsid w:val="76C7425F"/>
    <w:rsid w:val="77C5806E"/>
    <w:rsid w:val="781DEE02"/>
    <w:rsid w:val="79FDC6E0"/>
    <w:rsid w:val="7A7E4BCF"/>
    <w:rsid w:val="7BAE7E0E"/>
    <w:rsid w:val="7CEFD23E"/>
    <w:rsid w:val="7D9D1A83"/>
    <w:rsid w:val="7DFF6F48"/>
    <w:rsid w:val="7DFF9E78"/>
    <w:rsid w:val="7FB7AF7B"/>
    <w:rsid w:val="7FBF6F0E"/>
    <w:rsid w:val="7FDCDAB4"/>
    <w:rsid w:val="7FF7AA3C"/>
    <w:rsid w:val="7FF7E84C"/>
    <w:rsid w:val="7FFB4A78"/>
    <w:rsid w:val="7FFFF085"/>
    <w:rsid w:val="9FEB20DB"/>
    <w:rsid w:val="A9FBD209"/>
    <w:rsid w:val="AEBD0C37"/>
    <w:rsid w:val="AFFFF5C7"/>
    <w:rsid w:val="B6FFE06B"/>
    <w:rsid w:val="B95F04BD"/>
    <w:rsid w:val="BBFB4957"/>
    <w:rsid w:val="BE2FC9C0"/>
    <w:rsid w:val="BE7DA7CB"/>
    <w:rsid w:val="BED9A417"/>
    <w:rsid w:val="BEFEAC0E"/>
    <w:rsid w:val="BF7FAF9E"/>
    <w:rsid w:val="BFF7DECC"/>
    <w:rsid w:val="BFFBD0CC"/>
    <w:rsid w:val="C7F93B82"/>
    <w:rsid w:val="D7B9386F"/>
    <w:rsid w:val="E1BFE19B"/>
    <w:rsid w:val="EBEFF67C"/>
    <w:rsid w:val="EBFD53B1"/>
    <w:rsid w:val="EF3F4309"/>
    <w:rsid w:val="EF9DBD0B"/>
    <w:rsid w:val="EFCF08F8"/>
    <w:rsid w:val="EFFAF7D8"/>
    <w:rsid w:val="F2EEEBAF"/>
    <w:rsid w:val="F36F62BA"/>
    <w:rsid w:val="F37EC3BB"/>
    <w:rsid w:val="F55EEDC7"/>
    <w:rsid w:val="F5FFAD57"/>
    <w:rsid w:val="F75F50CA"/>
    <w:rsid w:val="F769D6F9"/>
    <w:rsid w:val="F7AF182E"/>
    <w:rsid w:val="F97ECC4E"/>
    <w:rsid w:val="F9B93D68"/>
    <w:rsid w:val="FAFF31BF"/>
    <w:rsid w:val="FBFB195C"/>
    <w:rsid w:val="FDBF456A"/>
    <w:rsid w:val="FDDDE535"/>
    <w:rsid w:val="FDF8D884"/>
    <w:rsid w:val="FEFF57BA"/>
    <w:rsid w:val="FF6AE375"/>
    <w:rsid w:val="FF6F15AF"/>
    <w:rsid w:val="FF7C2266"/>
    <w:rsid w:val="FFEF1D9F"/>
    <w:rsid w:val="FFEF677C"/>
    <w:rsid w:val="FFF7E09F"/>
    <w:rsid w:val="FFFFF4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永中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100" w:beforeAutospacing="1" w:after="0" w:afterAutospacing="0"/>
      <w:ind w:left="0" w:right="0"/>
      <w:jc w:val="both"/>
    </w:pPr>
    <w:rPr>
      <w:rFonts w:ascii="Times New Roman" w:hAnsi="Times New Roman" w:eastAsia="宋体" w:cs="Times New Roman"/>
      <w:kern w:val="2"/>
      <w:sz w:val="21"/>
      <w:szCs w:val="21"/>
      <w:lang w:val="en-US" w:eastAsia="zh-CN" w:bidi="ar-SA"/>
    </w:rPr>
  </w:style>
  <w:style w:type="paragraph" w:styleId="6">
    <w:name w:val="Body Text Indent"/>
    <w:basedOn w:val="1"/>
    <w:next w:val="7"/>
    <w:qFormat/>
    <w:uiPriority w:val="0"/>
    <w:pPr>
      <w:ind w:firstLine="567"/>
    </w:pPr>
  </w:style>
  <w:style w:type="paragraph" w:styleId="7">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next w:val="1"/>
    <w:qFormat/>
    <w:uiPriority w:val="0"/>
    <w:pPr>
      <w:spacing w:after="120"/>
      <w:ind w:left="200" w:leftChars="200" w:firstLine="420"/>
    </w:pPr>
    <w:rPr>
      <w:rFonts w:cs="Times New Roman"/>
    </w:rPr>
  </w:style>
  <w:style w:type="paragraph" w:customStyle="1" w:styleId="13">
    <w:name w:val="样式1"/>
    <w:basedOn w:val="1"/>
    <w:qFormat/>
    <w:uiPriority w:val="0"/>
    <w:pPr>
      <w:jc w:val="left"/>
    </w:pPr>
    <w:rPr>
      <w:rFonts w:ascii="Calibri" w:hAnsi="Calibri" w:eastAsia="CESI宋体-GB2312"/>
      <w:sz w:val="32"/>
    </w:rPr>
  </w:style>
  <w:style w:type="paragraph" w:customStyle="1" w:styleId="14">
    <w:name w:val="p0"/>
    <w:basedOn w:val="1"/>
    <w:qFormat/>
    <w:uiPriority w:val="0"/>
    <w:pPr>
      <w:widowControl/>
    </w:pPr>
    <w:rPr>
      <w:kern w:val="0"/>
      <w:szCs w:val="21"/>
    </w:rPr>
  </w:style>
  <w:style w:type="paragraph" w:customStyle="1" w:styleId="15">
    <w:name w:val="UserStyle_1"/>
    <w:link w:val="16"/>
    <w:qFormat/>
    <w:uiPriority w:val="0"/>
    <w:pPr>
      <w:snapToGrid w:val="0"/>
      <w:spacing w:line="360" w:lineRule="auto"/>
      <w:ind w:firstLine="200" w:firstLineChars="200"/>
      <w:jc w:val="both"/>
      <w:textAlignment w:val="baseline"/>
    </w:pPr>
    <w:rPr>
      <w:rFonts w:ascii="Times New Roman" w:hAnsi="Times New Roman" w:eastAsia="宋体" w:cs="Times New Roman"/>
      <w:kern w:val="2"/>
      <w:sz w:val="21"/>
      <w:szCs w:val="24"/>
      <w:lang w:val="en-US" w:eastAsia="zh-CN" w:bidi="ar-SA"/>
    </w:rPr>
  </w:style>
  <w:style w:type="character" w:customStyle="1" w:styleId="16">
    <w:name w:val="NormalCharacter"/>
    <w:link w:val="15"/>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3790</Words>
  <Characters>3845</Characters>
  <Lines>123</Lines>
  <Paragraphs>25</Paragraphs>
  <TotalTime>0</TotalTime>
  <ScaleCrop>false</ScaleCrop>
  <LinksUpToDate>false</LinksUpToDate>
  <CharactersWithSpaces>3848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2024-07-27T00:06:00Z</dcterms:created>
  <dc:creator>nys</dc:creator>
  <cp:lastModifiedBy>潮起潮落</cp:lastModifiedBy>
  <cp:lastPrinted>2025-11-20T16:30:00Z</cp:lastPrinted>
  <dcterms:modified xsi:type="dcterms:W3CDTF">2026-01-16T08:07:28Z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BBBF02D7A2AF4C2D99A72B608790D179_13</vt:lpwstr>
  </property>
  <property fmtid="{D5CDD505-2E9C-101B-9397-08002B2CF9AE}" pid="4" name="KSOTemplateDocerSaveRecord">
    <vt:lpwstr>eyJoZGlkIjoiMDZkY2U4N2JlZjIzNzIzOTYzNWM4NzliMGExYzYyNGIiLCJ1c2VySWQiOiI0NDMzNTY2MTgifQ==</vt:lpwstr>
  </property>
</Properties>
</file>