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抗菌药物临床应用备案公示</w:t>
      </w:r>
    </w:p>
    <w:p>
      <w:pPr>
        <w:jc w:val="center"/>
        <w:rPr>
          <w:rFonts w:hint="default"/>
          <w:sz w:val="40"/>
          <w:szCs w:val="48"/>
          <w:lang w:val="en-US" w:eastAsia="zh-CN"/>
        </w:rPr>
      </w:pPr>
    </w:p>
    <w:p>
      <w:pPr>
        <w:widowControl w:val="0"/>
        <w:wordWrap/>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按照《国家卫生计生委办公厅关于进一步加强抗菌药物临床应用管理遏制细菌耐药的通知》(国卫办医发[2017]10 号)、《河南省抗菌药物临床应用分级管理目录（试行）》(豫卫医[2021]3号)等文件要求，南阳市中医院将抗菌药物临床应用目录进行修订，制定出202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年抗菌药物供应目录，经我局审核后，现予以备案并公示。</w:t>
      </w:r>
      <w:bookmarkStart w:id="0" w:name="_GoBack"/>
      <w:bookmarkEnd w:id="0"/>
    </w:p>
    <w:p>
      <w:pPr>
        <w:widowControl w:val="0"/>
        <w:wordWrap/>
        <w:adjustRightInd/>
        <w:snapToGrid/>
        <w:spacing w:before="0" w:beforeAutospacing="0" w:after="0" w:afterAutospacing="0" w:line="560" w:lineRule="exact"/>
        <w:ind w:left="0" w:leftChars="0" w:right="0" w:firstLine="64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beforeAutospacing="0" w:after="0" w:afterAutospacing="0" w:line="560" w:lineRule="exact"/>
        <w:ind w:right="0" w:firstLine="5120" w:firstLineChars="1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南阳市中医药发展局</w:t>
      </w:r>
    </w:p>
    <w:p>
      <w:pPr>
        <w:widowControl w:val="0"/>
        <w:wordWrap/>
        <w:adjustRightInd/>
        <w:snapToGrid/>
        <w:spacing w:before="0" w:beforeAutospacing="0" w:after="0" w:afterAutospacing="0" w:line="560" w:lineRule="exact"/>
        <w:ind w:left="0" w:leftChars="0" w:right="0" w:firstLine="5446" w:firstLineChars="1702"/>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年10月30日</w:t>
      </w:r>
    </w:p>
    <w:p>
      <w:pPr>
        <w:widowControl w:val="0"/>
        <w:wordWrap/>
        <w:adjustRightInd/>
        <w:snapToGrid/>
        <w:spacing w:before="0" w:beforeAutospacing="0" w:after="0" w:afterAutospacing="0" w:line="560" w:lineRule="exact"/>
        <w:ind w:left="0" w:leftChars="0" w:right="0" w:firstLine="64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beforeAutospacing="0" w:after="0" w:afterAutospacing="0" w:line="560" w:lineRule="exact"/>
        <w:ind w:left="960" w:right="0" w:hanging="960" w:hangingChars="30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beforeAutospacing="0" w:after="0" w:afterAutospacing="0" w:line="560" w:lineRule="exact"/>
        <w:ind w:left="960" w:right="0" w:hanging="960" w:hangingChars="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附件1南阳市中医院抗菌药物临床应用管理责任部门和责任人信息表</w:t>
      </w:r>
    </w:p>
    <w:p>
      <w:pPr>
        <w:widowControl w:val="0"/>
        <w:wordWrap/>
        <w:adjustRightInd/>
        <w:snapToGrid/>
        <w:spacing w:before="0" w:beforeAutospacing="0" w:after="0" w:afterAutospacing="0" w:line="560" w:lineRule="exact"/>
        <w:ind w:left="960" w:right="0" w:hanging="960" w:hangingChars="3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附件2南阳市中医院医疗机构碳青霉烯类抗菌药物使用情况信息表</w:t>
      </w:r>
    </w:p>
    <w:p>
      <w:pPr>
        <w:widowControl w:val="0"/>
        <w:wordWrap/>
        <w:adjustRightInd/>
        <w:snapToGrid/>
        <w:spacing w:before="0" w:beforeAutospacing="0" w:after="0" w:afterAutospacing="0" w:line="560" w:lineRule="exact"/>
        <w:ind w:left="960" w:right="0" w:hanging="960" w:hangingChars="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附件3南阳市中医院抗菌药物供应目录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default" w:asciiTheme="minorEastAsia" w:hAnsi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p>
    <w:p>
      <w:pPr>
        <w:pStyle w:val="8"/>
        <w:widowControl/>
        <w:ind w:left="0" w:leftChars="0" w:firstLine="0" w:firstLineChars="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附件1</w:t>
      </w:r>
    </w:p>
    <w:tbl>
      <w:tblPr>
        <w:tblStyle w:val="4"/>
        <w:tblpPr w:leftFromText="180" w:rightFromText="180" w:vertAnchor="text" w:horzAnchor="page" w:tblpXSpec="center" w:tblpY="304"/>
        <w:tblOverlap w:val="never"/>
        <w:tblW w:w="12382" w:type="dxa"/>
        <w:jc w:val="center"/>
        <w:shd w:val="clear" w:color="auto" w:fill="auto"/>
        <w:tblLayout w:type="fixed"/>
        <w:tblCellMar>
          <w:top w:w="0" w:type="dxa"/>
          <w:left w:w="108" w:type="dxa"/>
          <w:bottom w:w="0" w:type="dxa"/>
          <w:right w:w="108" w:type="dxa"/>
        </w:tblCellMar>
      </w:tblPr>
      <w:tblGrid>
        <w:gridCol w:w="1944"/>
        <w:gridCol w:w="1254"/>
        <w:gridCol w:w="1500"/>
        <w:gridCol w:w="3573"/>
        <w:gridCol w:w="1323"/>
        <w:gridCol w:w="1568"/>
        <w:gridCol w:w="1220"/>
      </w:tblGrid>
      <w:tr>
        <w:tblPrEx>
          <w:tblCellMar>
            <w:top w:w="0" w:type="dxa"/>
            <w:left w:w="108" w:type="dxa"/>
            <w:bottom w:w="0" w:type="dxa"/>
            <w:right w:w="108" w:type="dxa"/>
          </w:tblCellMar>
        </w:tblPrEx>
        <w:trPr>
          <w:trHeight w:val="90" w:hRule="atLeast"/>
          <w:jc w:val="center"/>
        </w:trPr>
        <w:tc>
          <w:tcPr>
            <w:tcW w:w="12382" w:type="dxa"/>
            <w:gridSpan w:val="7"/>
            <w:tcBorders>
              <w:top w:val="nil"/>
              <w:left w:val="nil"/>
              <w:bottom w:val="nil"/>
              <w:right w:val="nil"/>
            </w:tcBorders>
            <w:shd w:val="clear" w:color="auto" w:fill="auto"/>
            <w:vAlign w:val="center"/>
          </w:tcPr>
          <w:p>
            <w:pPr>
              <w:pStyle w:val="8"/>
              <w:widowControl/>
              <w:ind w:firstLine="883"/>
              <w:jc w:val="center"/>
              <w:rPr>
                <w:rFonts w:ascii="黑体" w:hAnsi="黑体" w:eastAsia="黑体" w:cs="宋体"/>
                <w:b/>
                <w:bCs/>
                <w:kern w:val="0"/>
                <w:sz w:val="44"/>
                <w:szCs w:val="44"/>
              </w:rPr>
            </w:pPr>
            <w:r>
              <w:rPr>
                <w:rFonts w:hint="eastAsia" w:ascii="黑体" w:hAnsi="黑体" w:eastAsia="黑体" w:cs="宋体"/>
                <w:b/>
                <w:bCs/>
                <w:kern w:val="0"/>
                <w:sz w:val="44"/>
                <w:szCs w:val="44"/>
              </w:rPr>
              <w:t>南阳</w:t>
            </w:r>
            <w:r>
              <w:rPr>
                <w:rFonts w:hint="eastAsia" w:ascii="黑体" w:hAnsi="黑体" w:eastAsia="黑体" w:cs="宋体"/>
                <w:b/>
                <w:bCs/>
                <w:kern w:val="0"/>
                <w:sz w:val="44"/>
                <w:szCs w:val="44"/>
                <w:lang w:eastAsia="zh-CN"/>
              </w:rPr>
              <w:t>市</w:t>
            </w:r>
            <w:r>
              <w:rPr>
                <w:rFonts w:hint="eastAsia" w:ascii="黑体" w:hAnsi="黑体" w:eastAsia="黑体" w:cs="宋体"/>
                <w:b/>
                <w:bCs/>
                <w:kern w:val="0"/>
                <w:sz w:val="44"/>
                <w:szCs w:val="44"/>
              </w:rPr>
              <w:t>中医院</w:t>
            </w:r>
          </w:p>
          <w:p>
            <w:pPr>
              <w:pStyle w:val="8"/>
              <w:keepNext w:val="0"/>
              <w:keepLines w:val="0"/>
              <w:pageBreakBefore w:val="0"/>
              <w:widowControl/>
              <w:kinsoku/>
              <w:wordWrap/>
              <w:overflowPunct/>
              <w:topLinePunct w:val="0"/>
              <w:autoSpaceDE/>
              <w:autoSpaceDN/>
              <w:bidi w:val="0"/>
              <w:adjustRightInd/>
              <w:snapToGrid/>
              <w:spacing w:line="580" w:lineRule="exact"/>
              <w:ind w:left="780" w:firstLine="0" w:firstLineChars="0"/>
              <w:jc w:val="center"/>
              <w:textAlignment w:val="auto"/>
              <w:rPr>
                <w:rFonts w:ascii="微软雅黑" w:hAnsi="微软雅黑" w:eastAsia="微软雅黑" w:cs="微软雅黑"/>
                <w:b/>
                <w:bCs/>
                <w:i w:val="0"/>
                <w:iCs w:val="0"/>
                <w:color w:val="484848"/>
                <w:sz w:val="44"/>
                <w:szCs w:val="44"/>
                <w:u w:val="none"/>
              </w:rPr>
            </w:pPr>
            <w:r>
              <w:rPr>
                <w:rFonts w:hint="eastAsia" w:ascii="黑体" w:hAnsi="黑体" w:eastAsia="黑体" w:cs="宋体"/>
                <w:b/>
                <w:bCs/>
                <w:kern w:val="0"/>
                <w:sz w:val="44"/>
                <w:szCs w:val="44"/>
              </w:rPr>
              <w:t>抗菌药物临床应用管理责任部门和责任人信息表</w:t>
            </w:r>
          </w:p>
        </w:tc>
      </w:tr>
      <w:tr>
        <w:tblPrEx>
          <w:shd w:val="clear" w:color="auto" w:fill="auto"/>
          <w:tblCellMar>
            <w:top w:w="0" w:type="dxa"/>
            <w:left w:w="108" w:type="dxa"/>
            <w:bottom w:w="0" w:type="dxa"/>
            <w:right w:w="108" w:type="dxa"/>
          </w:tblCellMar>
        </w:tblPrEx>
        <w:trPr>
          <w:trHeight w:val="28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责任部门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责任人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职务</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联系地址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邮编</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办公电话</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手机</w:t>
            </w:r>
          </w:p>
        </w:tc>
      </w:tr>
      <w:tr>
        <w:tblPrEx>
          <w:shd w:val="clear" w:color="auto" w:fill="auto"/>
          <w:tblCellMar>
            <w:top w:w="0" w:type="dxa"/>
            <w:left w:w="108" w:type="dxa"/>
            <w:bottom w:w="0" w:type="dxa"/>
            <w:right w:w="108" w:type="dxa"/>
          </w:tblCellMar>
        </w:tblPrEx>
        <w:trPr>
          <w:trHeight w:val="28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抗菌药物管理领导小组</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贾虎林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副院长</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南阳市七一路939号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473000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63869866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13937733198</w:t>
            </w:r>
          </w:p>
        </w:tc>
      </w:tr>
      <w:tr>
        <w:tblPrEx>
          <w:shd w:val="clear" w:color="auto" w:fill="auto"/>
          <w:tblCellMar>
            <w:top w:w="0" w:type="dxa"/>
            <w:left w:w="108" w:type="dxa"/>
            <w:bottom w:w="0" w:type="dxa"/>
            <w:right w:w="108" w:type="dxa"/>
          </w:tblCellMar>
        </w:tblPrEx>
        <w:trPr>
          <w:trHeight w:val="883"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抗菌药物管理领导小组</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杜春生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独山院区院长</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南阳市独山大道1556号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473000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62293200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13803878966</w:t>
            </w:r>
          </w:p>
        </w:tc>
      </w:tr>
      <w:tr>
        <w:tblPrEx>
          <w:shd w:val="clear" w:color="auto" w:fill="auto"/>
          <w:tblCellMar>
            <w:top w:w="0" w:type="dxa"/>
            <w:left w:w="108" w:type="dxa"/>
            <w:bottom w:w="0" w:type="dxa"/>
            <w:right w:w="108" w:type="dxa"/>
          </w:tblCellMar>
        </w:tblPrEx>
        <w:trPr>
          <w:trHeight w:val="28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药剂科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袁逾喆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药剂科科长</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南阳市七一路939号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473000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63869636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13938968468</w:t>
            </w:r>
          </w:p>
        </w:tc>
      </w:tr>
      <w:tr>
        <w:tblPrEx>
          <w:shd w:val="clear" w:color="auto" w:fill="auto"/>
          <w:tblCellMar>
            <w:top w:w="0" w:type="dxa"/>
            <w:left w:w="108" w:type="dxa"/>
            <w:bottom w:w="0" w:type="dxa"/>
            <w:right w:w="108" w:type="dxa"/>
          </w:tblCellMar>
        </w:tblPrEx>
        <w:trPr>
          <w:trHeight w:val="28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医务科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庞永超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医务科科长</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南阳市七一路939号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473000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63869705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13707637573</w:t>
            </w:r>
          </w:p>
        </w:tc>
      </w:tr>
      <w:tr>
        <w:tblPrEx>
          <w:shd w:val="clear" w:color="auto" w:fill="auto"/>
          <w:tblCellMar>
            <w:top w:w="0" w:type="dxa"/>
            <w:left w:w="108" w:type="dxa"/>
            <w:bottom w:w="0" w:type="dxa"/>
            <w:right w:w="108" w:type="dxa"/>
          </w:tblCellMar>
        </w:tblPrEx>
        <w:trPr>
          <w:trHeight w:val="282"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医务科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柳继</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医务科副科长</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南阳市独山大道1556号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473000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62293227 </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18567166985</w:t>
            </w:r>
          </w:p>
        </w:tc>
      </w:tr>
      <w:tr>
        <w:tblPrEx>
          <w:shd w:val="clear" w:color="auto" w:fill="auto"/>
          <w:tblCellMar>
            <w:top w:w="0" w:type="dxa"/>
            <w:left w:w="108" w:type="dxa"/>
            <w:bottom w:w="0" w:type="dxa"/>
            <w:right w:w="108" w:type="dxa"/>
          </w:tblCellMar>
        </w:tblPrEx>
        <w:trPr>
          <w:trHeight w:val="28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医院感染管理科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姬艳梅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医院感染管理科科长</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南阳市七一路939号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473000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63869909</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13782189696</w:t>
            </w:r>
          </w:p>
        </w:tc>
      </w:tr>
      <w:tr>
        <w:tblPrEx>
          <w:shd w:val="clear" w:color="auto" w:fill="auto"/>
          <w:tblCellMar>
            <w:top w:w="0" w:type="dxa"/>
            <w:left w:w="108" w:type="dxa"/>
            <w:bottom w:w="0" w:type="dxa"/>
            <w:right w:w="108" w:type="dxa"/>
          </w:tblCellMar>
        </w:tblPrEx>
        <w:trPr>
          <w:trHeight w:val="28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检验科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高双双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检验科主任兼输血科主任</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南阳市七一路939号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473000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63869702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13613773771</w:t>
            </w:r>
          </w:p>
        </w:tc>
      </w:tr>
    </w:tbl>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widowControl/>
        <w:spacing w:line="240" w:lineRule="exact"/>
        <w:ind w:firstLine="0" w:firstLineChars="0"/>
        <w:rPr>
          <w:rFonts w:hint="eastAsia" w:ascii="仿宋_GB2312" w:hAnsi="宋体" w:eastAsia="仿宋_GB2312" w:cs="宋体"/>
          <w:kern w:val="0"/>
          <w:sz w:val="32"/>
          <w:szCs w:val="32"/>
        </w:rPr>
      </w:pPr>
    </w:p>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eastAsia" w:ascii="仿宋_GB2312" w:hAnsi="宋体" w:eastAsia="仿宋_GB2312" w:cs="宋体"/>
          <w:kern w:val="0"/>
          <w:sz w:val="32"/>
          <w:szCs w:val="32"/>
        </w:rPr>
      </w:pPr>
    </w:p>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eastAsia" w:ascii="仿宋_GB2312" w:hAnsi="宋体" w:eastAsia="仿宋_GB2312" w:cs="宋体"/>
          <w:kern w:val="0"/>
          <w:sz w:val="32"/>
          <w:szCs w:val="32"/>
        </w:rPr>
      </w:pPr>
    </w:p>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eastAsia" w:ascii="仿宋_GB2312" w:hAnsi="宋体" w:eastAsia="仿宋_GB2312" w:cs="宋体"/>
          <w:kern w:val="0"/>
          <w:sz w:val="32"/>
          <w:szCs w:val="32"/>
        </w:rPr>
      </w:pPr>
    </w:p>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eastAsia" w:ascii="仿宋_GB2312" w:hAnsi="宋体" w:eastAsia="仿宋_GB2312" w:cs="宋体"/>
          <w:kern w:val="0"/>
          <w:sz w:val="32"/>
          <w:szCs w:val="32"/>
        </w:rPr>
      </w:pPr>
    </w:p>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eastAsia" w:ascii="仿宋_GB2312" w:hAnsi="宋体" w:eastAsia="仿宋_GB2312" w:cs="宋体"/>
          <w:kern w:val="0"/>
          <w:sz w:val="32"/>
          <w:szCs w:val="32"/>
        </w:rPr>
      </w:pPr>
    </w:p>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eastAsia" w:ascii="仿宋_GB2312" w:hAnsi="宋体" w:eastAsia="仿宋_GB2312" w:cs="宋体"/>
          <w:kern w:val="0"/>
          <w:sz w:val="32"/>
          <w:szCs w:val="32"/>
        </w:rPr>
      </w:pPr>
    </w:p>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附件2</w:t>
      </w:r>
    </w:p>
    <w:p>
      <w:pPr>
        <w:pStyle w:val="8"/>
        <w:widowControl/>
        <w:ind w:firstLine="883"/>
        <w:jc w:val="center"/>
        <w:rPr>
          <w:rFonts w:ascii="黑体" w:hAnsi="黑体" w:eastAsia="黑体" w:cs="宋体"/>
          <w:b/>
          <w:bCs/>
          <w:kern w:val="0"/>
          <w:sz w:val="44"/>
          <w:szCs w:val="44"/>
        </w:rPr>
      </w:pPr>
      <w:r>
        <w:rPr>
          <w:rFonts w:hint="eastAsia" w:ascii="黑体" w:hAnsi="黑体" w:eastAsia="黑体" w:cs="宋体"/>
          <w:b/>
          <w:bCs/>
          <w:kern w:val="0"/>
          <w:sz w:val="44"/>
          <w:szCs w:val="44"/>
        </w:rPr>
        <w:t>南阳</w:t>
      </w:r>
      <w:r>
        <w:rPr>
          <w:rFonts w:hint="eastAsia" w:ascii="黑体" w:hAnsi="黑体" w:eastAsia="黑体" w:cs="宋体"/>
          <w:b/>
          <w:bCs/>
          <w:kern w:val="0"/>
          <w:sz w:val="44"/>
          <w:szCs w:val="44"/>
          <w:lang w:eastAsia="zh-CN"/>
        </w:rPr>
        <w:t>市</w:t>
      </w:r>
      <w:r>
        <w:rPr>
          <w:rFonts w:hint="eastAsia" w:ascii="黑体" w:hAnsi="黑体" w:eastAsia="黑体" w:cs="宋体"/>
          <w:b/>
          <w:bCs/>
          <w:kern w:val="0"/>
          <w:sz w:val="44"/>
          <w:szCs w:val="44"/>
        </w:rPr>
        <w:t>中医院</w:t>
      </w:r>
    </w:p>
    <w:p>
      <w:pPr>
        <w:pStyle w:val="8"/>
        <w:keepNext w:val="0"/>
        <w:keepLines w:val="0"/>
        <w:pageBreakBefore w:val="0"/>
        <w:widowControl/>
        <w:kinsoku/>
        <w:wordWrap/>
        <w:overflowPunct/>
        <w:topLinePunct w:val="0"/>
        <w:autoSpaceDE/>
        <w:autoSpaceDN/>
        <w:bidi w:val="0"/>
        <w:adjustRightInd/>
        <w:snapToGrid/>
        <w:spacing w:line="580" w:lineRule="exact"/>
        <w:ind w:left="780" w:firstLine="0" w:firstLineChars="0"/>
        <w:jc w:val="center"/>
        <w:textAlignment w:val="auto"/>
        <w:rPr>
          <w:rFonts w:ascii="黑体" w:hAnsi="黑体" w:eastAsia="黑体" w:cs="宋体"/>
          <w:kern w:val="0"/>
          <w:sz w:val="32"/>
          <w:szCs w:val="32"/>
        </w:rPr>
      </w:pPr>
      <w:r>
        <w:rPr>
          <w:rFonts w:hint="eastAsia" w:ascii="黑体" w:hAnsi="黑体" w:eastAsia="黑体" w:cs="宋体"/>
          <w:b/>
          <w:bCs/>
          <w:kern w:val="0"/>
          <w:sz w:val="44"/>
          <w:szCs w:val="44"/>
        </w:rPr>
        <w:t>医疗机构碳青霉烯类抗菌药物使用情况信息表</w:t>
      </w:r>
    </w:p>
    <w:p>
      <w:pPr>
        <w:pStyle w:val="8"/>
        <w:keepNext w:val="0"/>
        <w:keepLines w:val="0"/>
        <w:pageBreakBefore w:val="0"/>
        <w:widowControl/>
        <w:kinsoku/>
        <w:wordWrap/>
        <w:overflowPunct/>
        <w:topLinePunct w:val="0"/>
        <w:autoSpaceDE/>
        <w:autoSpaceDN/>
        <w:bidi w:val="0"/>
        <w:adjustRightInd/>
        <w:snapToGrid/>
        <w:spacing w:line="580" w:lineRule="exact"/>
        <w:ind w:left="780" w:firstLine="0" w:firstLineChars="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科室名称：    统计期间：</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年 月 日至</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年 月 日　</w:t>
      </w:r>
      <w:r>
        <w:rPr>
          <w:rFonts w:hint="default" w:ascii="仿宋_GB2312" w:hAnsi="宋体" w:eastAsia="仿宋_GB2312" w:cs="宋体"/>
          <w:kern w:val="0"/>
          <w:sz w:val="32"/>
          <w:szCs w:val="32"/>
          <w:lang w:val="en-US"/>
        </w:rPr>
        <w:t xml:space="preserve"> </w:t>
      </w:r>
      <w:r>
        <w:rPr>
          <w:rFonts w:hint="eastAsia" w:ascii="仿宋_GB2312" w:hAnsi="宋体" w:eastAsia="仿宋_GB2312" w:cs="宋体"/>
          <w:kern w:val="0"/>
          <w:sz w:val="32"/>
          <w:szCs w:val="32"/>
        </w:rPr>
        <w:t>科主任签字： </w:t>
      </w:r>
    </w:p>
    <w:tbl>
      <w:tblPr>
        <w:tblStyle w:val="4"/>
        <w:tblW w:w="0" w:type="auto"/>
        <w:tblInd w:w="0" w:type="dxa"/>
        <w:tblLayout w:type="fixed"/>
        <w:tblCellMar>
          <w:top w:w="0" w:type="dxa"/>
          <w:left w:w="0" w:type="dxa"/>
          <w:bottom w:w="0" w:type="dxa"/>
          <w:right w:w="0" w:type="dxa"/>
        </w:tblCellMar>
      </w:tblPr>
      <w:tblGrid>
        <w:gridCol w:w="1230"/>
        <w:gridCol w:w="1005"/>
        <w:gridCol w:w="1399"/>
        <w:gridCol w:w="1569"/>
        <w:gridCol w:w="1310"/>
        <w:gridCol w:w="1305"/>
        <w:gridCol w:w="1275"/>
        <w:gridCol w:w="1275"/>
        <w:gridCol w:w="1275"/>
        <w:gridCol w:w="1365"/>
        <w:gridCol w:w="1141"/>
      </w:tblGrid>
      <w:tr>
        <w:tblPrEx>
          <w:tblCellMar>
            <w:top w:w="0" w:type="dxa"/>
            <w:left w:w="0" w:type="dxa"/>
            <w:bottom w:w="0" w:type="dxa"/>
            <w:right w:w="0" w:type="dxa"/>
          </w:tblCellMar>
        </w:tblPrEx>
        <w:tc>
          <w:tcPr>
            <w:tcW w:w="2235" w:type="dxa"/>
            <w:gridSpan w:val="2"/>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top"/>
          </w:tcPr>
          <w:p>
            <w:pPr>
              <w:widowControl/>
              <w:spacing w:line="240" w:lineRule="exact"/>
              <w:ind w:right="480" w:firstLine="480"/>
              <w:jc w:val="center"/>
              <w:rPr>
                <w:rFonts w:hint="eastAsia" w:ascii="黑体" w:hAnsi="黑体" w:eastAsia="黑体" w:cs="Calibri"/>
                <w:kern w:val="0"/>
                <w:sz w:val="24"/>
              </w:rPr>
            </w:pPr>
            <w:r>
              <w:rPr>
                <w:rFonts w:hint="eastAsia" w:ascii="黑体" w:hAnsi="黑体" w:eastAsia="黑体" w:cs="Calibri"/>
                <w:kern w:val="0"/>
                <w:sz w:val="24"/>
              </w:rPr>
              <w:t>用药病人信息</w:t>
            </w:r>
          </w:p>
        </w:tc>
        <w:tc>
          <w:tcPr>
            <w:tcW w:w="10773"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240" w:lineRule="exact"/>
              <w:ind w:right="480" w:firstLine="480"/>
              <w:jc w:val="center"/>
              <w:rPr>
                <w:rFonts w:hint="eastAsia" w:ascii="黑体" w:hAnsi="黑体" w:eastAsia="黑体" w:cs="Calibri"/>
                <w:kern w:val="0"/>
                <w:sz w:val="24"/>
                <w:lang w:val="en-US" w:eastAsia="zh-CN"/>
              </w:rPr>
            </w:pPr>
            <w:r>
              <w:rPr>
                <w:rFonts w:hint="eastAsia" w:ascii="黑体" w:hAnsi="黑体" w:eastAsia="黑体" w:cs="Calibri"/>
                <w:kern w:val="0"/>
                <w:sz w:val="24"/>
                <w:lang w:val="en-US" w:eastAsia="zh-CN"/>
              </w:rPr>
              <w:t>用药信息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420"/>
              <w:rPr>
                <w:rFonts w:ascii="Calibri" w:hAnsi="Calibri" w:eastAsia="微软雅黑" w:cs="Calibri"/>
                <w:kern w:val="0"/>
                <w:szCs w:val="21"/>
              </w:rPr>
            </w:pPr>
            <w:r>
              <w:rPr>
                <w:rFonts w:ascii="Calibri" w:hAnsi="Calibri" w:eastAsia="微软雅黑" w:cs="Calibri"/>
                <w:kern w:val="0"/>
                <w:szCs w:val="21"/>
              </w:rPr>
              <w:t> </w:t>
            </w:r>
          </w:p>
        </w:tc>
      </w:tr>
      <w:tr>
        <w:tblPrEx>
          <w:tblCellMar>
            <w:top w:w="0" w:type="dxa"/>
            <w:left w:w="0" w:type="dxa"/>
            <w:bottom w:w="0" w:type="dxa"/>
            <w:right w:w="0" w:type="dxa"/>
          </w:tblCellMar>
        </w:tblPrEx>
        <w:tc>
          <w:tcPr>
            <w:tcW w:w="12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rPr>
            </w:pPr>
            <w:r>
              <w:rPr>
                <w:rFonts w:hint="eastAsia" w:ascii="仿宋_GB2312" w:hAnsi="Calibri" w:eastAsia="仿宋_GB2312" w:cs="Calibri"/>
                <w:kern w:val="0"/>
                <w:szCs w:val="21"/>
              </w:rPr>
              <w:t>通用名</w:t>
            </w:r>
          </w:p>
        </w:tc>
        <w:tc>
          <w:tcPr>
            <w:tcW w:w="10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rPr>
            </w:pPr>
            <w:r>
              <w:rPr>
                <w:rFonts w:hint="eastAsia" w:ascii="仿宋_GB2312" w:hAnsi="Calibri" w:eastAsia="仿宋_GB2312" w:cs="Calibri"/>
                <w:kern w:val="0"/>
                <w:szCs w:val="21"/>
              </w:rPr>
              <w:t>姓名</w:t>
            </w:r>
          </w:p>
        </w:tc>
        <w:tc>
          <w:tcPr>
            <w:tcW w:w="1399"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lang w:val="en-US" w:eastAsia="zh-CN"/>
              </w:rPr>
            </w:pPr>
            <w:r>
              <w:rPr>
                <w:rFonts w:hint="eastAsia" w:ascii="仿宋_GB2312" w:hAnsi="Calibri" w:eastAsia="仿宋_GB2312" w:cs="Calibri"/>
                <w:kern w:val="0"/>
                <w:szCs w:val="21"/>
                <w:lang w:val="en-US" w:eastAsia="zh-CN"/>
              </w:rPr>
              <w:t>病历号</w:t>
            </w:r>
          </w:p>
        </w:tc>
        <w:tc>
          <w:tcPr>
            <w:tcW w:w="1569"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lang w:val="en-US" w:eastAsia="zh-CN"/>
              </w:rPr>
            </w:pPr>
            <w:r>
              <w:rPr>
                <w:rFonts w:hint="eastAsia" w:ascii="仿宋_GB2312" w:hAnsi="Calibri" w:eastAsia="仿宋_GB2312" w:cs="Calibri"/>
                <w:kern w:val="0"/>
                <w:szCs w:val="21"/>
                <w:lang w:val="en-US" w:eastAsia="zh-CN"/>
              </w:rPr>
              <w:t>用药主要诊断</w:t>
            </w:r>
          </w:p>
        </w:tc>
        <w:tc>
          <w:tcPr>
            <w:tcW w:w="131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lang w:val="en-US" w:eastAsia="zh-CN"/>
              </w:rPr>
            </w:pPr>
            <w:r>
              <w:rPr>
                <w:rFonts w:hint="eastAsia" w:ascii="仿宋_GB2312" w:hAnsi="Calibri" w:eastAsia="仿宋_GB2312" w:cs="Calibri"/>
                <w:kern w:val="0"/>
                <w:szCs w:val="21"/>
                <w:lang w:val="en-US" w:eastAsia="zh-CN"/>
              </w:rPr>
              <w:t>药物用法</w:t>
            </w:r>
          </w:p>
        </w:tc>
        <w:tc>
          <w:tcPr>
            <w:tcW w:w="1305"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lang w:val="en-US" w:eastAsia="zh-CN"/>
              </w:rPr>
            </w:pPr>
            <w:r>
              <w:rPr>
                <w:rFonts w:hint="eastAsia" w:ascii="仿宋_GB2312" w:hAnsi="Calibri" w:eastAsia="仿宋_GB2312" w:cs="Calibri"/>
                <w:kern w:val="0"/>
                <w:szCs w:val="21"/>
                <w:lang w:val="en-US" w:eastAsia="zh-CN"/>
              </w:rPr>
              <w:t>感染性疾病科是否会诊</w:t>
            </w:r>
          </w:p>
        </w:tc>
        <w:tc>
          <w:tcPr>
            <w:tcW w:w="1275"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lang w:val="en-US" w:eastAsia="zh-CN"/>
              </w:rPr>
            </w:pPr>
            <w:r>
              <w:rPr>
                <w:rFonts w:hint="eastAsia" w:ascii="仿宋_GB2312" w:hAnsi="Calibri" w:eastAsia="仿宋_GB2312" w:cs="Calibri"/>
                <w:kern w:val="0"/>
                <w:szCs w:val="21"/>
                <w:lang w:val="en-US" w:eastAsia="zh-CN"/>
              </w:rPr>
              <w:t>使用前是否微生物送检</w:t>
            </w:r>
          </w:p>
        </w:tc>
        <w:tc>
          <w:tcPr>
            <w:tcW w:w="1275"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lang w:val="en-US" w:eastAsia="zh-CN"/>
              </w:rPr>
            </w:pPr>
            <w:r>
              <w:rPr>
                <w:rFonts w:hint="eastAsia" w:ascii="仿宋_GB2312" w:hAnsi="Calibri" w:eastAsia="仿宋_GB2312" w:cs="Calibri"/>
                <w:kern w:val="0"/>
                <w:szCs w:val="21"/>
                <w:lang w:val="en-US" w:eastAsia="zh-CN"/>
              </w:rPr>
              <w:t>是否紧急情况下使用</w:t>
            </w:r>
          </w:p>
        </w:tc>
        <w:tc>
          <w:tcPr>
            <w:tcW w:w="1275"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lang w:val="en-US" w:eastAsia="zh-CN"/>
              </w:rPr>
            </w:pPr>
            <w:r>
              <w:rPr>
                <w:rFonts w:hint="eastAsia" w:ascii="仿宋_GB2312" w:hAnsi="Calibri" w:eastAsia="仿宋_GB2312" w:cs="Calibri"/>
                <w:kern w:val="0"/>
                <w:szCs w:val="21"/>
                <w:lang w:val="en-US" w:eastAsia="zh-CN"/>
              </w:rPr>
              <w:t>处方医师</w:t>
            </w:r>
          </w:p>
        </w:tc>
        <w:tc>
          <w:tcPr>
            <w:tcW w:w="1365"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lang w:val="en-US" w:eastAsia="zh-CN"/>
              </w:rPr>
            </w:pPr>
            <w:r>
              <w:rPr>
                <w:rFonts w:hint="eastAsia" w:ascii="仿宋_GB2312" w:hAnsi="Calibri" w:eastAsia="仿宋_GB2312" w:cs="Calibri"/>
                <w:kern w:val="0"/>
                <w:szCs w:val="21"/>
                <w:lang w:val="en-US" w:eastAsia="zh-CN"/>
              </w:rPr>
              <w:t>处方时间</w:t>
            </w:r>
          </w:p>
        </w:tc>
        <w:tc>
          <w:tcPr>
            <w:tcW w:w="1141"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0" w:firstLineChars="0"/>
              <w:jc w:val="center"/>
              <w:rPr>
                <w:rFonts w:hint="eastAsia" w:ascii="仿宋_GB2312" w:hAnsi="Calibri" w:eastAsia="仿宋_GB2312" w:cs="Calibri"/>
                <w:kern w:val="0"/>
                <w:szCs w:val="21"/>
              </w:rPr>
            </w:pPr>
            <w:r>
              <w:rPr>
                <w:rFonts w:hint="eastAsia" w:ascii="仿宋_GB2312" w:hAnsi="Calibri" w:eastAsia="仿宋_GB2312" w:cs="Calibri"/>
                <w:kern w:val="0"/>
                <w:szCs w:val="21"/>
              </w:rPr>
              <w:t>审方药师</w:t>
            </w:r>
          </w:p>
        </w:tc>
      </w:tr>
      <w:tr>
        <w:tblPrEx>
          <w:tblCellMar>
            <w:top w:w="0" w:type="dxa"/>
            <w:left w:w="0" w:type="dxa"/>
            <w:bottom w:w="0" w:type="dxa"/>
            <w:right w:w="0" w:type="dxa"/>
          </w:tblCellMar>
        </w:tblPrEx>
        <w:trPr>
          <w:trHeight w:val="795" w:hRule="atLeast"/>
        </w:trPr>
        <w:tc>
          <w:tcPr>
            <w:tcW w:w="12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p>
            <w:pPr>
              <w:widowControl/>
              <w:spacing w:line="240" w:lineRule="exact"/>
              <w:ind w:right="480" w:firstLine="420"/>
              <w:jc w:val="left"/>
              <w:rPr>
                <w:rFonts w:ascii="Calibri" w:hAnsi="Calibri" w:eastAsia="微软雅黑" w:cs="Calibri"/>
                <w:kern w:val="0"/>
                <w:szCs w:val="21"/>
              </w:rPr>
            </w:pPr>
          </w:p>
        </w:tc>
        <w:tc>
          <w:tcPr>
            <w:tcW w:w="10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39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5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3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2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2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2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3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14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r>
      <w:tr>
        <w:tblPrEx>
          <w:tblCellMar>
            <w:top w:w="0" w:type="dxa"/>
            <w:left w:w="0" w:type="dxa"/>
            <w:bottom w:w="0" w:type="dxa"/>
            <w:right w:w="0" w:type="dxa"/>
          </w:tblCellMar>
        </w:tblPrEx>
        <w:trPr>
          <w:trHeight w:val="875" w:hRule="atLeast"/>
        </w:trPr>
        <w:tc>
          <w:tcPr>
            <w:tcW w:w="12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p>
            <w:pPr>
              <w:widowControl/>
              <w:spacing w:line="240" w:lineRule="exact"/>
              <w:ind w:right="480" w:firstLine="420"/>
              <w:jc w:val="left"/>
              <w:rPr>
                <w:rFonts w:ascii="Calibri" w:hAnsi="Calibri" w:eastAsia="微软雅黑" w:cs="Calibri"/>
                <w:kern w:val="0"/>
                <w:szCs w:val="21"/>
              </w:rPr>
            </w:pPr>
          </w:p>
        </w:tc>
        <w:tc>
          <w:tcPr>
            <w:tcW w:w="10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39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5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31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3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2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2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27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36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c>
          <w:tcPr>
            <w:tcW w:w="114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240" w:lineRule="exact"/>
              <w:ind w:right="480" w:firstLine="420"/>
              <w:jc w:val="left"/>
              <w:rPr>
                <w:rFonts w:ascii="Calibri" w:hAnsi="Calibri" w:eastAsia="微软雅黑" w:cs="Calibri"/>
                <w:kern w:val="0"/>
                <w:szCs w:val="21"/>
              </w:rPr>
            </w:pPr>
            <w:r>
              <w:rPr>
                <w:rFonts w:ascii="Calibri" w:hAnsi="Calibri" w:eastAsia="微软雅黑" w:cs="Calibri"/>
                <w:kern w:val="0"/>
                <w:szCs w:val="21"/>
              </w:rPr>
              <w:t> </w:t>
            </w:r>
          </w:p>
        </w:tc>
      </w:tr>
    </w:tbl>
    <w:p>
      <w:pPr>
        <w:pStyle w:val="8"/>
        <w:widowControl/>
        <w:spacing w:line="240" w:lineRule="auto"/>
        <w:ind w:firstLine="0" w:firstLineChars="0"/>
        <w:jc w:val="center"/>
        <w:rPr>
          <w:rFonts w:hint="eastAsia" w:ascii="黑体" w:hAnsi="黑体" w:eastAsia="黑体" w:cs="宋体"/>
          <w:b/>
          <w:bCs/>
          <w:kern w:val="0"/>
          <w:sz w:val="44"/>
          <w:szCs w:val="44"/>
          <w:lang w:val="en-US" w:eastAsia="zh-CN"/>
        </w:rPr>
      </w:pPr>
    </w:p>
    <w:p>
      <w:pPr>
        <w:pStyle w:val="8"/>
        <w:widowControl/>
        <w:spacing w:line="240" w:lineRule="auto"/>
        <w:ind w:firstLine="0" w:firstLineChars="0"/>
        <w:jc w:val="center"/>
        <w:rPr>
          <w:rFonts w:hint="eastAsia" w:ascii="黑体" w:hAnsi="黑体" w:eastAsia="黑体" w:cs="宋体"/>
          <w:b/>
          <w:bCs/>
          <w:kern w:val="0"/>
          <w:sz w:val="44"/>
          <w:szCs w:val="44"/>
          <w:lang w:val="en-US" w:eastAsia="zh-CN"/>
        </w:rPr>
      </w:pPr>
    </w:p>
    <w:p>
      <w:pPr>
        <w:pStyle w:val="8"/>
        <w:widowControl w:val="0"/>
        <w:numPr>
          <w:ilvl w:val="0"/>
          <w:numId w:val="0"/>
        </w:numPr>
        <w:spacing w:before="300" w:after="150"/>
        <w:jc w:val="both"/>
        <w:sectPr>
          <w:pgSz w:w="16838" w:h="11906" w:orient="landscape"/>
          <w:pgMar w:top="1797" w:right="1440" w:bottom="1797" w:left="1440" w:header="851" w:footer="992" w:gutter="0"/>
          <w:cols w:space="720" w:num="1"/>
          <w:docGrid w:type="linesAndChars" w:linePitch="312" w:charSpace="0"/>
        </w:sectPr>
      </w:pPr>
    </w:p>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default" w:ascii="仿宋_GB2312" w:hAnsi="宋体" w:eastAsia="仿宋_GB2312" w:cs="宋体"/>
          <w:kern w:val="0"/>
          <w:sz w:val="32"/>
          <w:szCs w:val="32"/>
          <w:lang w:val="en-US"/>
        </w:rPr>
      </w:pPr>
    </w:p>
    <w:p>
      <w:pPr>
        <w:pStyle w:val="8"/>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default" w:ascii="仿宋_GB2312" w:hAnsi="宋体" w:eastAsia="仿宋_GB2312" w:cs="宋体"/>
          <w:kern w:val="0"/>
          <w:sz w:val="32"/>
          <w:szCs w:val="32"/>
          <w:lang w:val="en-US"/>
        </w:rPr>
      </w:pPr>
      <w:r>
        <w:rPr>
          <w:rFonts w:hint="default" w:ascii="仿宋_GB2312" w:hAnsi="宋体" w:eastAsia="仿宋_GB2312" w:cs="宋体"/>
          <w:kern w:val="0"/>
          <w:sz w:val="32"/>
          <w:szCs w:val="32"/>
          <w:lang w:val="en-US"/>
        </w:rPr>
        <w:t>附件3：南阳</w:t>
      </w:r>
      <w:r>
        <w:rPr>
          <w:rFonts w:hint="eastAsia" w:ascii="仿宋_GB2312" w:hAnsi="宋体" w:eastAsia="仿宋_GB2312" w:cs="宋体"/>
          <w:kern w:val="0"/>
          <w:sz w:val="32"/>
          <w:szCs w:val="32"/>
          <w:lang w:val="en-US" w:eastAsia="zh-CN"/>
        </w:rPr>
        <w:t>市</w:t>
      </w:r>
      <w:r>
        <w:rPr>
          <w:rFonts w:hint="default" w:ascii="仿宋_GB2312" w:hAnsi="宋体" w:eastAsia="仿宋_GB2312" w:cs="宋体"/>
          <w:kern w:val="0"/>
          <w:sz w:val="32"/>
          <w:szCs w:val="32"/>
          <w:lang w:val="en-US"/>
        </w:rPr>
        <w:t>中医院抗菌药物供应目录</w:t>
      </w:r>
    </w:p>
    <w:tbl>
      <w:tblPr>
        <w:tblStyle w:val="4"/>
        <w:tblpPr w:leftFromText="180" w:rightFromText="180" w:vertAnchor="text" w:horzAnchor="page" w:tblpX="1726" w:tblpY="320"/>
        <w:tblOverlap w:val="never"/>
        <w:tblW w:w="84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8"/>
        <w:gridCol w:w="698"/>
        <w:gridCol w:w="2100"/>
        <w:gridCol w:w="220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7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0"/>
                <w:lang w:val="en-US" w:eastAsia="zh-CN" w:bidi="ar"/>
              </w:rPr>
              <w:t>分 类</w:t>
            </w:r>
          </w:p>
        </w:tc>
        <w:tc>
          <w:tcPr>
            <w:tcW w:w="69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0"/>
                <w:lang w:val="en-US" w:eastAsia="zh-CN" w:bidi="ar"/>
              </w:rPr>
              <w:t>序号</w:t>
            </w:r>
          </w:p>
        </w:tc>
        <w:tc>
          <w:tcPr>
            <w:tcW w:w="210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0"/>
                <w:lang w:val="en-US" w:eastAsia="zh-CN" w:bidi="ar"/>
              </w:rPr>
              <w:t>非限制使用级</w:t>
            </w:r>
          </w:p>
        </w:tc>
        <w:tc>
          <w:tcPr>
            <w:tcW w:w="220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0"/>
                <w:lang w:val="en-US" w:eastAsia="zh-CN" w:bidi="ar"/>
              </w:rPr>
              <w:t>限制使用级</w:t>
            </w:r>
          </w:p>
        </w:tc>
        <w:tc>
          <w:tcPr>
            <w:tcW w:w="196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10"/>
                <w:lang w:val="en-US" w:eastAsia="zh-CN" w:bidi="ar"/>
              </w:rPr>
              <w:t>特殊使用级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广谱青霉素</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tabs>
                <w:tab w:val="center" w:pos="942"/>
              </w:tabs>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阿莫西林</w:t>
            </w:r>
            <w:r>
              <w:rPr>
                <w:rFonts w:hint="eastAsia" w:ascii="仿宋" w:hAnsi="仿宋" w:eastAsia="仿宋" w:cs="仿宋"/>
                <w:i w:val="0"/>
                <w:iCs w:val="0"/>
                <w:color w:val="000000"/>
                <w:kern w:val="0"/>
                <w:sz w:val="24"/>
                <w:szCs w:val="24"/>
                <w:u w:val="none"/>
                <w:lang w:val="en-US" w:eastAsia="zh-CN" w:bidi="ar"/>
              </w:rPr>
              <w:tab/>
            </w:r>
          </w:p>
        </w:tc>
        <w:tc>
          <w:tcPr>
            <w:tcW w:w="2205" w:type="dxa"/>
            <w:tcBorders>
              <w:top w:val="nil"/>
              <w:left w:val="nil"/>
              <w:bottom w:val="nil"/>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氨苄西林</w:t>
            </w:r>
          </w:p>
        </w:tc>
        <w:tc>
          <w:tcPr>
            <w:tcW w:w="2205" w:type="dxa"/>
            <w:tcBorders>
              <w:top w:val="single" w:color="000000" w:sz="8"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阿洛西林</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single" w:color="auto" w:sz="4" w:space="0"/>
              <w:left w:val="nil"/>
              <w:bottom w:val="nil"/>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美洛西林</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auto" w:sz="4"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single" w:color="000000" w:sz="8" w:space="0"/>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哌拉西林</w:t>
            </w:r>
          </w:p>
        </w:tc>
        <w:tc>
          <w:tcPr>
            <w:tcW w:w="2205"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4"/>
                <w:szCs w:val="24"/>
                <w:u w:val="none"/>
                <w:lang w:val="en-US" w:eastAsia="zh-CN" w:bidi="ar"/>
              </w:rPr>
              <w:t>对青霉素酶稳定的青霉素类</w:t>
            </w:r>
          </w:p>
        </w:tc>
        <w:tc>
          <w:tcPr>
            <w:tcW w:w="6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苯唑西林</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single" w:color="auto" w:sz="4" w:space="0"/>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single" w:color="auto" w:sz="4"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青霉素类复方制剂（</w:t>
            </w:r>
            <w:r>
              <w:rPr>
                <w:rFonts w:hint="default" w:ascii="Times New Roman" w:hAnsi="Times New Roman" w:eastAsia="仿宋" w:cs="Times New Roman"/>
                <w:i w:val="0"/>
                <w:iCs w:val="0"/>
                <w:color w:val="000000"/>
                <w:kern w:val="0"/>
                <w:sz w:val="24"/>
                <w:szCs w:val="24"/>
                <w:u w:val="none"/>
                <w:lang w:val="en-US" w:eastAsia="zh-CN" w:bidi="ar"/>
              </w:rPr>
              <w:t>β</w:t>
            </w:r>
            <w:r>
              <w:rPr>
                <w:rFonts w:hint="eastAsia" w:ascii="仿宋" w:hAnsi="仿宋" w:eastAsia="仿宋" w:cs="仿宋"/>
                <w:i w:val="0"/>
                <w:iCs w:val="0"/>
                <w:color w:val="000000"/>
                <w:kern w:val="0"/>
                <w:sz w:val="24"/>
                <w:szCs w:val="24"/>
                <w:u w:val="none"/>
                <w:lang w:val="en-US" w:eastAsia="zh-CN" w:bidi="ar"/>
              </w:rPr>
              <w:t>-内酰胺酶抑制剂）</w:t>
            </w:r>
          </w:p>
        </w:tc>
        <w:tc>
          <w:tcPr>
            <w:tcW w:w="698" w:type="dxa"/>
            <w:tcBorders>
              <w:top w:val="single" w:color="auto" w:sz="4" w:space="0"/>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single" w:color="auto" w:sz="4"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1"/>
                <w:lang w:val="en-US" w:eastAsia="zh-CN" w:bidi="ar"/>
              </w:rPr>
              <w:t>阿莫西林/克拉维酸</w:t>
            </w:r>
          </w:p>
        </w:tc>
        <w:tc>
          <w:tcPr>
            <w:tcW w:w="2205" w:type="dxa"/>
            <w:tcBorders>
              <w:top w:val="single" w:color="auto" w:sz="4" w:space="0"/>
              <w:left w:val="nil"/>
              <w:bottom w:val="nil"/>
              <w:right w:val="single" w:color="000000" w:sz="8"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1965" w:type="dxa"/>
            <w:tcBorders>
              <w:top w:val="nil"/>
              <w:left w:val="nil"/>
              <w:bottom w:val="nil"/>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single" w:color="000000" w:sz="8" w:space="0"/>
              <w:left w:val="nil"/>
              <w:bottom w:val="nil"/>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1"/>
                <w:lang w:val="en-US" w:eastAsia="zh-CN" w:bidi="ar"/>
              </w:rPr>
              <w:t>哌拉西林/他唑巴坦</w:t>
            </w:r>
          </w:p>
        </w:tc>
        <w:tc>
          <w:tcPr>
            <w:tcW w:w="1965" w:type="dxa"/>
            <w:tcBorders>
              <w:top w:val="single" w:color="000000" w:sz="8" w:space="0"/>
              <w:left w:val="nil"/>
              <w:bottom w:val="nil"/>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第一代头孢菌素类</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头孢氨苄</w:t>
            </w:r>
          </w:p>
        </w:tc>
        <w:tc>
          <w:tcPr>
            <w:tcW w:w="2205" w:type="dxa"/>
            <w:tcBorders>
              <w:top w:val="single" w:color="000000" w:sz="8"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single" w:color="000000" w:sz="8"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头孢唑林</w:t>
            </w: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第二代头孢菌素类</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头孢呋辛（酯）</w:t>
            </w: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vAlign w:val="bottom"/>
          </w:tcPr>
          <w:p>
            <w:pPr>
              <w:jc w:val="both"/>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头孢克洛</w:t>
            </w: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头孢丙烯</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头孢替安</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第三、四代头孢菌素类</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头孢曲松</w:t>
            </w: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头孢噻肟</w:t>
            </w:r>
          </w:p>
        </w:tc>
        <w:tc>
          <w:tcPr>
            <w:tcW w:w="1965" w:type="dxa"/>
            <w:tcBorders>
              <w:top w:val="nil"/>
              <w:left w:val="nil"/>
              <w:bottom w:val="nil"/>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auto" w:sz="4"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头孢克肟</w:t>
            </w:r>
          </w:p>
        </w:tc>
        <w:tc>
          <w:tcPr>
            <w:tcW w:w="1965" w:type="dxa"/>
            <w:tcBorders>
              <w:top w:val="single" w:color="000000" w:sz="8" w:space="0"/>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auto" w:sz="4"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头孢他啶</w:t>
            </w:r>
          </w:p>
        </w:tc>
        <w:tc>
          <w:tcPr>
            <w:tcW w:w="1965" w:type="dxa"/>
            <w:tcBorders>
              <w:top w:val="single" w:color="000000" w:sz="8" w:space="0"/>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auto" w:sz="4"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头孢唑</w:t>
            </w:r>
            <w:r>
              <w:rPr>
                <w:rFonts w:hint="eastAsia" w:ascii="仿宋" w:hAnsi="仿宋" w:eastAsia="仿宋" w:cs="仿宋"/>
                <w:i w:val="0"/>
                <w:iCs w:val="0"/>
                <w:color w:val="000000"/>
                <w:kern w:val="0"/>
                <w:sz w:val="24"/>
                <w:szCs w:val="24"/>
                <w:u w:val="none"/>
                <w:lang w:val="en-US" w:eastAsia="zh-CN" w:bidi="ar"/>
              </w:rPr>
              <w:t>肟</w:t>
            </w:r>
          </w:p>
        </w:tc>
        <w:tc>
          <w:tcPr>
            <w:tcW w:w="1965" w:type="dxa"/>
            <w:tcBorders>
              <w:top w:val="single" w:color="000000" w:sz="8" w:space="0"/>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auto" w:sz="4"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头孢泊</w:t>
            </w:r>
            <w:r>
              <w:rPr>
                <w:rFonts w:hint="eastAsia" w:ascii="仿宋" w:hAnsi="仿宋" w:eastAsia="仿宋" w:cs="仿宋"/>
                <w:i w:val="0"/>
                <w:iCs w:val="0"/>
                <w:color w:val="000000"/>
                <w:kern w:val="0"/>
                <w:sz w:val="24"/>
                <w:szCs w:val="24"/>
                <w:u w:val="none"/>
                <w:lang w:val="en-US" w:eastAsia="zh-CN" w:bidi="ar"/>
              </w:rPr>
              <w:t>肟酯</w:t>
            </w:r>
          </w:p>
        </w:tc>
        <w:tc>
          <w:tcPr>
            <w:tcW w:w="1965" w:type="dxa"/>
            <w:tcBorders>
              <w:top w:val="single" w:color="000000" w:sz="8" w:space="0"/>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8"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头孢菌素复方制剂（</w:t>
            </w:r>
            <w:r>
              <w:rPr>
                <w:rFonts w:hint="default" w:ascii="Times New Roman" w:hAnsi="Times New Roman" w:eastAsia="仿宋" w:cs="Times New Roman"/>
                <w:i w:val="0"/>
                <w:iCs w:val="0"/>
                <w:color w:val="000000"/>
                <w:kern w:val="0"/>
                <w:sz w:val="24"/>
                <w:szCs w:val="24"/>
                <w:u w:val="none"/>
                <w:lang w:val="en-US" w:eastAsia="zh-CN" w:bidi="ar"/>
              </w:rPr>
              <w:t>β</w:t>
            </w:r>
            <w:r>
              <w:rPr>
                <w:rFonts w:hint="eastAsia" w:ascii="仿宋" w:hAnsi="仿宋" w:eastAsia="仿宋" w:cs="仿宋"/>
                <w:i w:val="0"/>
                <w:iCs w:val="0"/>
                <w:color w:val="000000"/>
                <w:kern w:val="0"/>
                <w:sz w:val="24"/>
                <w:szCs w:val="24"/>
                <w:u w:val="none"/>
                <w:lang w:val="en-US" w:eastAsia="zh-CN" w:bidi="ar"/>
              </w:rPr>
              <w:t>-内酰胺酶抑制剂）</w:t>
            </w:r>
          </w:p>
        </w:tc>
        <w:tc>
          <w:tcPr>
            <w:tcW w:w="698"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eastAsia="zh-CN"/>
              </w:rPr>
            </w:pPr>
          </w:p>
        </w:tc>
        <w:tc>
          <w:tcPr>
            <w:tcW w:w="2100" w:type="dxa"/>
            <w:tcBorders>
              <w:top w:val="single" w:color="auto" w:sz="4" w:space="0"/>
              <w:left w:val="single" w:color="auto" w:sz="4" w:space="0"/>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single" w:color="auto" w:sz="4" w:space="0"/>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头孢哌酮/舒巴坦</w:t>
            </w:r>
          </w:p>
        </w:tc>
        <w:tc>
          <w:tcPr>
            <w:tcW w:w="1965" w:type="dxa"/>
            <w:tcBorders>
              <w:top w:val="single" w:color="auto" w:sz="4" w:space="0"/>
              <w:left w:val="nil"/>
              <w:bottom w:val="nil"/>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22"/>
                <w:szCs w:val="22"/>
                <w:u w:val="none"/>
                <w:lang w:val="en-US" w:eastAsia="zh-CN" w:bidi="ar"/>
              </w:rPr>
              <w:t>其他</w:t>
            </w:r>
            <w:r>
              <w:rPr>
                <w:rFonts w:hint="default" w:ascii="Times New Roman" w:hAnsi="Times New Roman" w:eastAsia="仿宋" w:cs="Times New Roman"/>
                <w:i w:val="0"/>
                <w:iCs w:val="0"/>
                <w:color w:val="000000"/>
                <w:kern w:val="0"/>
                <w:sz w:val="22"/>
                <w:szCs w:val="22"/>
                <w:u w:val="none"/>
                <w:lang w:val="en-US" w:eastAsia="zh-CN" w:bidi="ar"/>
              </w:rPr>
              <w:t>β</w:t>
            </w:r>
            <w:r>
              <w:rPr>
                <w:rFonts w:hint="eastAsia" w:ascii="仿宋" w:hAnsi="仿宋" w:eastAsia="仿宋" w:cs="仿宋"/>
                <w:i w:val="0"/>
                <w:iCs w:val="0"/>
                <w:color w:val="000000"/>
                <w:kern w:val="0"/>
                <w:sz w:val="22"/>
                <w:szCs w:val="22"/>
                <w:u w:val="none"/>
                <w:lang w:val="en-US" w:eastAsia="zh-CN" w:bidi="ar"/>
              </w:rPr>
              <w:t>-内酰胺类</w:t>
            </w:r>
          </w:p>
        </w:tc>
        <w:tc>
          <w:tcPr>
            <w:tcW w:w="698" w:type="dxa"/>
            <w:tcBorders>
              <w:top w:val="single" w:color="auto" w:sz="4" w:space="0"/>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single" w:color="auto" w:sz="4"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single" w:color="auto" w:sz="4" w:space="0"/>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头孢西丁</w:t>
            </w:r>
          </w:p>
        </w:tc>
        <w:tc>
          <w:tcPr>
            <w:tcW w:w="1965" w:type="dxa"/>
            <w:tcBorders>
              <w:top w:val="single" w:color="000000" w:sz="8"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碳青霉烯类</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美罗培南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auto" w:sz="4"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auto" w:sz="4" w:space="0"/>
              <w:right w:val="single" w:color="000000" w:sz="8"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亚胺培南/西司他丁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大环内酯类</w:t>
            </w:r>
          </w:p>
        </w:tc>
        <w:tc>
          <w:tcPr>
            <w:tcW w:w="6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阿奇霉素（注射）</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阿奇霉素（口服）</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乙酰螺旋霉素</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罗红霉素</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eastAsia="zh-CN"/>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克拉霉素</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林可酰胺类</w:t>
            </w:r>
          </w:p>
        </w:tc>
        <w:tc>
          <w:tcPr>
            <w:tcW w:w="698" w:type="dxa"/>
            <w:tcBorders>
              <w:top w:val="single" w:color="auto" w:sz="4" w:space="0"/>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eastAsia="zh-CN"/>
              </w:rPr>
            </w:pPr>
          </w:p>
        </w:tc>
        <w:tc>
          <w:tcPr>
            <w:tcW w:w="2100" w:type="dxa"/>
            <w:tcBorders>
              <w:top w:val="single" w:color="auto" w:sz="4" w:space="0"/>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克林霉素</w:t>
            </w:r>
          </w:p>
        </w:tc>
        <w:tc>
          <w:tcPr>
            <w:tcW w:w="2205" w:type="dxa"/>
            <w:tcBorders>
              <w:top w:val="single" w:color="auto" w:sz="4"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single" w:color="auto" w:sz="4"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氨基糖昔类</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庆大霉素</w:t>
            </w: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妥布霉素</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依替米星</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阿米卡星</w:t>
            </w: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喹诺酮类</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环丙沙星</w:t>
            </w: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莫西沙星</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诺氟沙星</w:t>
            </w: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eastAsia="zh-CN"/>
              </w:rPr>
            </w:pPr>
          </w:p>
        </w:tc>
        <w:tc>
          <w:tcPr>
            <w:tcW w:w="210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左氧氟沙星</w:t>
            </w: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糖肽类</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eastAsia="zh-CN"/>
              </w:rPr>
            </w:pPr>
          </w:p>
        </w:tc>
        <w:tc>
          <w:tcPr>
            <w:tcW w:w="2100" w:type="dxa"/>
            <w:tcBorders>
              <w:top w:val="single" w:color="000000" w:sz="8"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去甲万古霉素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硝基咪嗟类</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甲硝唑</w:t>
            </w:r>
          </w:p>
        </w:tc>
        <w:tc>
          <w:tcPr>
            <w:tcW w:w="220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left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奥硝唑</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left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jc w:val="both"/>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左奥硝唑</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其它抗菌药物</w:t>
            </w: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jc w:val="left"/>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磷霉素</w:t>
            </w: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利福平</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98" w:type="dxa"/>
            <w:tcBorders>
              <w:top w:val="nil"/>
              <w:left w:val="nil"/>
              <w:bottom w:val="single" w:color="auto" w:sz="4"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kern w:val="0"/>
                <w:sz w:val="24"/>
                <w:szCs w:val="24"/>
                <w:u w:val="none"/>
                <w:lang w:val="en-US" w:eastAsia="zh-CN" w:bidi="ar"/>
              </w:rPr>
            </w:pPr>
          </w:p>
        </w:tc>
        <w:tc>
          <w:tcPr>
            <w:tcW w:w="2100"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965" w:type="dxa"/>
            <w:tcBorders>
              <w:top w:val="nil"/>
              <w:left w:val="nil"/>
              <w:bottom w:val="single" w:color="auto" w:sz="4" w:space="0"/>
              <w:right w:val="single" w:color="000000" w:sz="8" w:space="0"/>
            </w:tcBorders>
            <w:shd w:val="clear" w:color="auto" w:fill="auto"/>
            <w:vAlign w:val="bottom"/>
          </w:tcPr>
          <w:p>
            <w:pPr>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sz w:val="24"/>
                <w:szCs w:val="24"/>
                <w:u w:val="none"/>
                <w:lang w:eastAsia="zh-CN"/>
              </w:rPr>
              <w:t>利奈唑胺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restart"/>
            <w:tcBorders>
              <w:top w:val="single" w:color="auto" w:sz="4" w:space="0"/>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抗真菌药</w:t>
            </w:r>
          </w:p>
        </w:tc>
        <w:tc>
          <w:tcPr>
            <w:tcW w:w="698" w:type="dxa"/>
            <w:tcBorders>
              <w:top w:val="single" w:color="auto" w:sz="4" w:space="0"/>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single" w:color="auto" w:sz="4"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氟康唑（注射）</w:t>
            </w:r>
          </w:p>
        </w:tc>
        <w:tc>
          <w:tcPr>
            <w:tcW w:w="1965" w:type="dxa"/>
            <w:tcBorders>
              <w:top w:val="single" w:color="auto" w:sz="4"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98" w:type="dxa"/>
            <w:tcBorders>
              <w:top w:val="nil"/>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eastAsia" w:ascii="仿宋" w:hAnsi="仿宋" w:eastAsia="仿宋" w:cs="仿宋"/>
                <w:i w:val="0"/>
                <w:iCs w:val="0"/>
                <w:color w:val="000000"/>
                <w:kern w:val="0"/>
                <w:sz w:val="24"/>
                <w:szCs w:val="24"/>
                <w:u w:val="none"/>
                <w:lang w:val="en-US" w:eastAsia="zh-CN" w:bidi="ar"/>
              </w:rPr>
            </w:pPr>
          </w:p>
        </w:tc>
        <w:tc>
          <w:tcPr>
            <w:tcW w:w="2100"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伊曲康唑（口服）</w:t>
            </w:r>
          </w:p>
        </w:tc>
        <w:tc>
          <w:tcPr>
            <w:tcW w:w="1965" w:type="dxa"/>
            <w:tcBorders>
              <w:top w:val="nil"/>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left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nil"/>
              <w:left w:val="nil"/>
              <w:bottom w:val="single" w:color="auto" w:sz="4"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伏立康唑(口服)</w:t>
            </w:r>
          </w:p>
        </w:tc>
        <w:tc>
          <w:tcPr>
            <w:tcW w:w="1965" w:type="dxa"/>
            <w:tcBorders>
              <w:top w:val="nil"/>
              <w:left w:val="nil"/>
              <w:bottom w:val="single" w:color="auto" w:sz="4"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left w:val="single" w:color="000000" w:sz="8" w:space="0"/>
              <w:right w:val="single" w:color="auto"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*伏立康唑（注射）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78" w:type="dxa"/>
            <w:vMerge w:val="continue"/>
            <w:tcBorders>
              <w:left w:val="single" w:color="000000" w:sz="8" w:space="0"/>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698" w:type="dxa"/>
            <w:tcBorders>
              <w:top w:val="single" w:color="auto" w:sz="4" w:space="0"/>
              <w:left w:val="nil"/>
              <w:bottom w:val="single" w:color="000000" w:sz="8" w:space="0"/>
              <w:right w:val="single" w:color="000000" w:sz="8" w:space="0"/>
            </w:tcBorders>
            <w:shd w:val="clear" w:color="auto" w:fill="auto"/>
            <w:vAlign w:val="bottom"/>
          </w:tcPr>
          <w:p>
            <w:pPr>
              <w:keepNext w:val="0"/>
              <w:keepLines w:val="0"/>
              <w:widowControl/>
              <w:numPr>
                <w:ilvl w:val="0"/>
                <w:numId w:val="1"/>
              </w:numPr>
              <w:suppressLineNumbers w:val="0"/>
              <w:ind w:left="425" w:leftChars="0" w:hanging="425" w:firstLineChars="0"/>
              <w:jc w:val="left"/>
              <w:textAlignment w:val="bottom"/>
              <w:rPr>
                <w:rFonts w:hint="default" w:ascii="仿宋" w:hAnsi="仿宋" w:eastAsia="仿宋" w:cs="仿宋"/>
                <w:i w:val="0"/>
                <w:iCs w:val="0"/>
                <w:color w:val="000000"/>
                <w:sz w:val="24"/>
                <w:szCs w:val="24"/>
                <w:u w:val="none"/>
                <w:lang w:val="en-US"/>
              </w:rPr>
            </w:pPr>
          </w:p>
        </w:tc>
        <w:tc>
          <w:tcPr>
            <w:tcW w:w="2100" w:type="dxa"/>
            <w:tcBorders>
              <w:top w:val="single" w:color="auto" w:sz="4"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2205" w:type="dxa"/>
            <w:tcBorders>
              <w:top w:val="single" w:color="auto" w:sz="4" w:space="0"/>
              <w:left w:val="nil"/>
              <w:bottom w:val="single" w:color="000000" w:sz="8" w:space="0"/>
              <w:right w:val="single" w:color="000000" w:sz="8" w:space="0"/>
            </w:tcBorders>
            <w:shd w:val="clear" w:color="auto" w:fill="auto"/>
            <w:vAlign w:val="bottom"/>
          </w:tcPr>
          <w:p>
            <w:pPr>
              <w:jc w:val="left"/>
              <w:rPr>
                <w:rFonts w:hint="eastAsia" w:ascii="仿宋" w:hAnsi="仿宋" w:eastAsia="仿宋" w:cs="仿宋"/>
                <w:i w:val="0"/>
                <w:iCs w:val="0"/>
                <w:color w:val="000000"/>
                <w:sz w:val="24"/>
                <w:szCs w:val="24"/>
                <w:u w:val="none"/>
              </w:rPr>
            </w:pPr>
          </w:p>
        </w:tc>
        <w:tc>
          <w:tcPr>
            <w:tcW w:w="196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两性霉素B</w:t>
            </w:r>
          </w:p>
        </w:tc>
      </w:tr>
    </w:tbl>
    <w:p>
      <w:pPr>
        <w:pStyle w:val="8"/>
        <w:widowControl/>
        <w:spacing w:line="240" w:lineRule="exact"/>
        <w:ind w:firstLine="0" w:firstLineChars="0"/>
        <w:rPr>
          <w:rFonts w:hint="eastAsia" w:ascii="仿宋_GB2312" w:hAnsi="宋体" w:eastAsia="仿宋_GB2312" w:cs="宋体"/>
          <w:kern w:val="0"/>
          <w:sz w:val="32"/>
          <w:szCs w:val="32"/>
          <w:lang w:val="en-US" w:eastAsia="zh-CN"/>
        </w:rPr>
      </w:pPr>
    </w:p>
    <w:tbl>
      <w:tblPr>
        <w:tblStyle w:val="5"/>
        <w:tblpPr w:leftFromText="180" w:rightFromText="180" w:vertAnchor="text" w:tblpX="10934" w:tblpY="-52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032" w:type="dxa"/>
            <w:noWrap w:val="0"/>
            <w:vAlign w:val="top"/>
          </w:tcPr>
          <w:p>
            <w:pPr>
              <w:spacing w:line="560" w:lineRule="exact"/>
              <w:jc w:val="left"/>
              <w:rPr>
                <w:rFonts w:hint="default" w:ascii="仿宋" w:hAnsi="仿宋" w:eastAsia="仿宋"/>
                <w:sz w:val="30"/>
                <w:szCs w:val="30"/>
                <w:vertAlign w:val="baseline"/>
                <w:lang w:val="en-US"/>
              </w:rPr>
            </w:pPr>
          </w:p>
        </w:tc>
      </w:tr>
    </w:tbl>
    <w:tbl>
      <w:tblPr>
        <w:tblStyle w:val="5"/>
        <w:tblpPr w:leftFromText="180" w:rightFromText="180" w:vertAnchor="text" w:tblpX="10934" w:tblpY="-41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292" w:type="dxa"/>
            <w:noWrap w:val="0"/>
            <w:vAlign w:val="top"/>
          </w:tcPr>
          <w:p>
            <w:pPr>
              <w:spacing w:line="560" w:lineRule="exact"/>
              <w:jc w:val="left"/>
              <w:rPr>
                <w:rFonts w:hint="default" w:ascii="仿宋" w:hAnsi="仿宋" w:eastAsia="仿宋"/>
                <w:sz w:val="30"/>
                <w:szCs w:val="30"/>
                <w:vertAlign w:val="baseline"/>
                <w:lang w:val="en-US"/>
              </w:rPr>
            </w:pPr>
          </w:p>
        </w:tc>
      </w:tr>
    </w:tbl>
    <w:tbl>
      <w:tblPr>
        <w:tblStyle w:val="5"/>
        <w:tblpPr w:leftFromText="180" w:rightFromText="180" w:vertAnchor="text" w:tblpX="10934" w:tblpY="-43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517" w:type="dxa"/>
            <w:noWrap w:val="0"/>
            <w:vAlign w:val="top"/>
          </w:tcPr>
          <w:p>
            <w:pPr>
              <w:spacing w:line="560" w:lineRule="exact"/>
              <w:jc w:val="left"/>
              <w:rPr>
                <w:rFonts w:hint="default" w:ascii="仿宋" w:hAnsi="仿宋" w:eastAsia="仿宋"/>
                <w:sz w:val="30"/>
                <w:szCs w:val="30"/>
                <w:vertAlign w:val="baseline"/>
                <w:lang w:val="en-US"/>
              </w:rPr>
            </w:pPr>
          </w:p>
        </w:tc>
      </w:tr>
    </w:tbl>
    <w:p>
      <w:pPr>
        <w:ind w:left="0" w:leftChars="0" w:firstLine="0" w:firstLineChars="0"/>
        <w:rPr>
          <w:rFonts w:hint="default" w:ascii="仿宋" w:hAnsi="仿宋" w:eastAsia="仿宋"/>
          <w:sz w:val="30"/>
          <w:szCs w:val="30"/>
          <w:lang w:val="en-US"/>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right" w:pos="9746"/>
        </w:tabs>
        <w:bidi w:val="0"/>
        <w:jc w:val="left"/>
        <w:rPr>
          <w:rFonts w:hint="default" w:asciiTheme="minorEastAsia" w:hAnsiTheme="minorEastAsia" w:cstheme="minorEastAsia"/>
          <w:sz w:val="28"/>
          <w:szCs w:val="28"/>
          <w:lang w:val="en-US" w:eastAsia="zh-CN"/>
        </w:rPr>
      </w:pPr>
      <w:r>
        <w:rPr>
          <w:rFonts w:hint="eastAsia"/>
          <w:lang w:val="en-US" w:eastAsia="zh-CN"/>
        </w:rPr>
        <w:tab/>
      </w:r>
    </w:p>
    <w:sectPr>
      <w:headerReference r:id="rId3" w:type="default"/>
      <w:footerReference r:id="rId4" w:type="default"/>
      <w:pgSz w:w="11906" w:h="16838"/>
      <w:pgMar w:top="1213" w:right="1080" w:bottom="1213" w:left="1080" w:header="0" w:footer="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DCBD7"/>
    <w:multiLevelType w:val="singleLevel"/>
    <w:tmpl w:val="288DCBD7"/>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YWU0MmNmYTdiMGZmY2VmY2M0MGEyMDA1MjAwNDkifQ=="/>
  </w:docVars>
  <w:rsids>
    <w:rsidRoot w:val="00000000"/>
    <w:rsid w:val="04F56CEF"/>
    <w:rsid w:val="212A3BA2"/>
    <w:rsid w:val="27F967D9"/>
    <w:rsid w:val="3D6111F0"/>
    <w:rsid w:val="412520FF"/>
    <w:rsid w:val="442D2EB1"/>
    <w:rsid w:val="51305B39"/>
    <w:rsid w:val="52E6BA44"/>
    <w:rsid w:val="59E83B6B"/>
    <w:rsid w:val="5A4B3E02"/>
    <w:rsid w:val="5A777294"/>
    <w:rsid w:val="5EA75028"/>
    <w:rsid w:val="65B600D6"/>
    <w:rsid w:val="71392AAD"/>
    <w:rsid w:val="79526AF1"/>
    <w:rsid w:val="7CF5D8A3"/>
    <w:rsid w:val="7E617B5E"/>
    <w:rsid w:val="B7F5A279"/>
    <w:rsid w:val="DFFF0EA8"/>
    <w:rsid w:val="EF7F4AC8"/>
    <w:rsid w:val="FAF53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8">
    <w:name w:val="列出段落1"/>
    <w:basedOn w:val="1"/>
    <w:qFormat/>
    <w:uiPriority w:val="34"/>
    <w:pPr>
      <w:ind w:firstLine="420"/>
    </w:pPr>
  </w:style>
  <w:style w:type="character" w:customStyle="1" w:styleId="9">
    <w:name w:val="font31"/>
    <w:basedOn w:val="6"/>
    <w:qFormat/>
    <w:uiPriority w:val="0"/>
    <w:rPr>
      <w:rFonts w:hint="eastAsia" w:ascii="宋体" w:hAnsi="宋体" w:eastAsia="宋体" w:cs="宋体"/>
      <w:color w:val="484848"/>
      <w:sz w:val="21"/>
      <w:szCs w:val="21"/>
      <w:u w:val="none"/>
    </w:rPr>
  </w:style>
  <w:style w:type="character" w:customStyle="1" w:styleId="10">
    <w:name w:val="font21"/>
    <w:basedOn w:val="6"/>
    <w:qFormat/>
    <w:uiPriority w:val="0"/>
    <w:rPr>
      <w:rFonts w:hint="eastAsia" w:ascii="宋体" w:hAnsi="宋体" w:eastAsia="宋体" w:cs="宋体"/>
      <w:b/>
      <w:bCs/>
      <w:color w:val="000000"/>
      <w:sz w:val="24"/>
      <w:szCs w:val="24"/>
      <w:u w:val="none"/>
    </w:rPr>
  </w:style>
  <w:style w:type="character" w:customStyle="1" w:styleId="11">
    <w:name w:val="font61"/>
    <w:basedOn w:val="6"/>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4567</Words>
  <Characters>5645</Characters>
  <Lines>0</Lines>
  <Paragraphs>0</Paragraphs>
  <TotalTime>7</TotalTime>
  <ScaleCrop>false</ScaleCrop>
  <LinksUpToDate>false</LinksUpToDate>
  <CharactersWithSpaces>5772</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dc:creator>
  <cp:lastModifiedBy>nys</cp:lastModifiedBy>
  <cp:lastPrinted>2023-09-11T19:34:00Z</cp:lastPrinted>
  <dcterms:modified xsi:type="dcterms:W3CDTF">2025-10-30T11:37:52Z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6744C6DA56BE62AE80D50269FD2C38AD</vt:lpwstr>
  </property>
</Properties>
</file>